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BB" w:rsidRDefault="002F1C4F">
      <w:pPr>
        <w:widowControl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</w:tabs>
        <w:jc w:val="center"/>
        <w:rPr>
          <w:b/>
          <w:bCs/>
          <w:sz w:val="32"/>
          <w:szCs w:val="32"/>
          <w:lang w:val="pt-BR"/>
        </w:rPr>
      </w:pPr>
      <w:r>
        <w:rPr>
          <w:b/>
          <w:bCs/>
          <w:sz w:val="32"/>
          <w:szCs w:val="32"/>
          <w:lang w:val="pt-BR"/>
        </w:rPr>
        <w:t xml:space="preserve">  </w:t>
      </w:r>
      <w:r w:rsidR="00E02DBB">
        <w:rPr>
          <w:b/>
          <w:bCs/>
          <w:sz w:val="32"/>
          <w:szCs w:val="32"/>
          <w:lang w:val="pt-BR"/>
        </w:rPr>
        <w:t xml:space="preserve">                </w:t>
      </w:r>
    </w:p>
    <w:p w:rsidR="004806BF" w:rsidRDefault="00CC76F4">
      <w:pPr>
        <w:widowControl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</w:tabs>
        <w:jc w:val="center"/>
        <w:rPr>
          <w:b/>
          <w:bCs/>
          <w:sz w:val="32"/>
          <w:szCs w:val="32"/>
          <w:lang w:val="pt-BR"/>
        </w:rPr>
      </w:pPr>
      <w:r>
        <w:rPr>
          <w:b/>
          <w:bCs/>
          <w:sz w:val="32"/>
          <w:szCs w:val="32"/>
          <w:lang w:val="pt-BR"/>
        </w:rPr>
        <w:t>ORDENAMENTO TERRITORIAL</w:t>
      </w:r>
    </w:p>
    <w:tbl>
      <w:tblPr>
        <w:tblW w:w="15502" w:type="dxa"/>
        <w:tblInd w:w="-6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6"/>
        <w:gridCol w:w="37"/>
        <w:gridCol w:w="1076"/>
        <w:gridCol w:w="921"/>
        <w:gridCol w:w="159"/>
        <w:gridCol w:w="820"/>
        <w:gridCol w:w="260"/>
        <w:gridCol w:w="462"/>
        <w:gridCol w:w="346"/>
        <w:gridCol w:w="811"/>
        <w:gridCol w:w="810"/>
        <w:gridCol w:w="584"/>
        <w:gridCol w:w="851"/>
        <w:gridCol w:w="275"/>
        <w:gridCol w:w="859"/>
        <w:gridCol w:w="41"/>
        <w:gridCol w:w="644"/>
        <w:gridCol w:w="1441"/>
        <w:gridCol w:w="1134"/>
        <w:gridCol w:w="2826"/>
        <w:gridCol w:w="9"/>
      </w:tblGrid>
      <w:tr w:rsidR="004806BF" w:rsidTr="004325A0">
        <w:trPr>
          <w:gridAfter w:val="1"/>
          <w:wAfter w:w="9" w:type="dxa"/>
        </w:trPr>
        <w:tc>
          <w:tcPr>
            <w:tcW w:w="7422" w:type="dxa"/>
            <w:gridSpan w:val="1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C2D69B" w:themeFill="accent3" w:themeFillTint="99"/>
          </w:tcPr>
          <w:p w:rsidR="004806BF" w:rsidRDefault="004806BF">
            <w:pPr>
              <w:spacing w:line="120" w:lineRule="exact"/>
              <w:rPr>
                <w:b/>
                <w:bCs/>
                <w:sz w:val="32"/>
                <w:szCs w:val="32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24"/>
                <w:lang w:val="pt-BR"/>
              </w:rPr>
            </w:pPr>
            <w:r>
              <w:rPr>
                <w:b/>
                <w:bCs/>
                <w:sz w:val="24"/>
                <w:lang w:val="pt-BR"/>
              </w:rPr>
              <w:t>USO DO SOLO URBANO</w:t>
            </w:r>
          </w:p>
        </w:tc>
        <w:tc>
          <w:tcPr>
            <w:tcW w:w="8071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6A6A6" w:themeFill="background1" w:themeFillShade="A6"/>
          </w:tcPr>
          <w:p w:rsidR="004806BF" w:rsidRDefault="004806BF">
            <w:pPr>
              <w:spacing w:line="120" w:lineRule="exact"/>
              <w:rPr>
                <w:b/>
                <w:bCs/>
                <w:sz w:val="2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24"/>
                <w:lang w:val="pt-BR"/>
              </w:rPr>
            </w:pPr>
            <w:r w:rsidRPr="00CC76F4">
              <w:rPr>
                <w:b/>
                <w:bCs/>
                <w:sz w:val="24"/>
                <w:lang w:val="pt-BR"/>
              </w:rPr>
              <w:t>OCUPAÇÃO DO SOLO URBANO</w:t>
            </w:r>
          </w:p>
        </w:tc>
      </w:tr>
      <w:tr w:rsidR="004806BF" w:rsidTr="004325A0">
        <w:tc>
          <w:tcPr>
            <w:tcW w:w="11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EAF1DD" w:themeFill="accent3" w:themeFillTint="33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2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r>
              <w:rPr>
                <w:b/>
                <w:bCs/>
                <w:sz w:val="14"/>
                <w:szCs w:val="14"/>
                <w:lang w:val="pt-BR"/>
              </w:rPr>
              <w:t>ZONAS</w:t>
            </w:r>
          </w:p>
        </w:tc>
        <w:tc>
          <w:tcPr>
            <w:tcW w:w="199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AF1DD" w:themeFill="accent3" w:themeFillTint="33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usos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r>
              <w:rPr>
                <w:b/>
                <w:bCs/>
                <w:sz w:val="14"/>
                <w:szCs w:val="14"/>
                <w:lang w:val="pt-BR"/>
              </w:rPr>
              <w:t xml:space="preserve"> </w:t>
            </w: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permitidos</w:t>
            </w:r>
            <w:proofErr w:type="gramEnd"/>
          </w:p>
        </w:tc>
        <w:tc>
          <w:tcPr>
            <w:tcW w:w="170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AF1DD" w:themeFill="accent3" w:themeFillTint="33"/>
            <w:vAlign w:val="bottom"/>
          </w:tcPr>
          <w:p w:rsidR="004806BF" w:rsidRPr="004325A0" w:rsidRDefault="004806BF" w:rsidP="004325A0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  <w:p w:rsidR="004806BF" w:rsidRPr="004325A0" w:rsidRDefault="004806BF" w:rsidP="004325A0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6"/>
                <w:szCs w:val="16"/>
                <w:lang w:val="pt-BR"/>
              </w:rPr>
            </w:pPr>
            <w:proofErr w:type="gramStart"/>
            <w:r w:rsidRPr="004325A0">
              <w:rPr>
                <w:b/>
                <w:bCs/>
                <w:sz w:val="16"/>
                <w:szCs w:val="16"/>
                <w:lang w:val="pt-BR"/>
              </w:rPr>
              <w:t>usos</w:t>
            </w:r>
            <w:proofErr w:type="gramEnd"/>
          </w:p>
          <w:p w:rsidR="004806BF" w:rsidRPr="004325A0" w:rsidRDefault="00207E07" w:rsidP="004325A0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6"/>
                <w:szCs w:val="16"/>
                <w:lang w:val="pt-BR"/>
              </w:rPr>
            </w:pPr>
            <w:proofErr w:type="gramStart"/>
            <w:r w:rsidRPr="004325A0">
              <w:rPr>
                <w:b/>
                <w:bCs/>
                <w:sz w:val="16"/>
                <w:szCs w:val="16"/>
                <w:lang w:val="pt-BR"/>
              </w:rPr>
              <w:t>tolerados</w:t>
            </w:r>
            <w:proofErr w:type="gramEnd"/>
          </w:p>
        </w:tc>
        <w:tc>
          <w:tcPr>
            <w:tcW w:w="255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AF1DD" w:themeFill="accent3" w:themeFillTint="33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usos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proibidos</w:t>
            </w:r>
            <w:proofErr w:type="gramEnd"/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testada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lote</w:t>
            </w:r>
            <w:proofErr w:type="gramEnd"/>
            <w:r>
              <w:rPr>
                <w:b/>
                <w:bCs/>
                <w:sz w:val="14"/>
                <w:szCs w:val="14"/>
                <w:lang w:val="pt-BR"/>
              </w:rPr>
              <w:t xml:space="preserve"> 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mínimo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D9D9D9" w:themeFill="background1" w:themeFillShade="D9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coef</w:t>
            </w:r>
            <w:proofErr w:type="spellEnd"/>
            <w:proofErr w:type="gramEnd"/>
            <w:r>
              <w:rPr>
                <w:b/>
                <w:bCs/>
                <w:sz w:val="14"/>
                <w:szCs w:val="14"/>
                <w:lang w:val="pt-BR"/>
              </w:rPr>
              <w:t>.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spellStart"/>
            <w:r>
              <w:rPr>
                <w:b/>
                <w:bCs/>
                <w:sz w:val="14"/>
                <w:szCs w:val="14"/>
                <w:lang w:val="pt-BR"/>
              </w:rPr>
              <w:t>max</w:t>
            </w:r>
            <w:proofErr w:type="spellEnd"/>
            <w:r>
              <w:rPr>
                <w:b/>
                <w:bCs/>
                <w:sz w:val="14"/>
                <w:szCs w:val="14"/>
                <w:lang w:val="pt-BR"/>
              </w:rPr>
              <w:t xml:space="preserve">. </w:t>
            </w:r>
            <w:proofErr w:type="spellStart"/>
            <w:r>
              <w:rPr>
                <w:b/>
                <w:bCs/>
                <w:sz w:val="14"/>
                <w:szCs w:val="14"/>
                <w:lang w:val="pt-BR"/>
              </w:rPr>
              <w:t>aprovei-tamento</w:t>
            </w:r>
            <w:proofErr w:type="spellEnd"/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D9D9D9" w:themeFill="background1" w:themeFillShade="D9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taxa(</w:t>
            </w:r>
            <w:proofErr w:type="gramEnd"/>
            <w:r>
              <w:rPr>
                <w:b/>
                <w:bCs/>
                <w:sz w:val="14"/>
                <w:szCs w:val="14"/>
                <w:lang w:val="pt-BR"/>
              </w:rPr>
              <w:t>%)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máxima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ocupação</w:t>
            </w:r>
            <w:proofErr w:type="gramEnd"/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recuos</w:t>
            </w:r>
            <w:proofErr w:type="gramEnd"/>
            <w:r>
              <w:rPr>
                <w:b/>
                <w:bCs/>
                <w:sz w:val="14"/>
                <w:szCs w:val="14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sz w:val="14"/>
                <w:szCs w:val="14"/>
                <w:lang w:val="pt-BR"/>
              </w:rPr>
              <w:t>obriga-tórios</w:t>
            </w:r>
            <w:proofErr w:type="spellEnd"/>
            <w:r>
              <w:rPr>
                <w:b/>
                <w:bCs/>
                <w:sz w:val="14"/>
                <w:szCs w:val="14"/>
                <w:lang w:val="pt-BR"/>
              </w:rPr>
              <w:t xml:space="preserve"> mínimos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altura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máxima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vAlign w:val="bottom"/>
          </w:tcPr>
          <w:p w:rsidR="004806BF" w:rsidRDefault="004806BF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center"/>
              <w:rPr>
                <w:b/>
                <w:bCs/>
                <w:sz w:val="14"/>
                <w:szCs w:val="14"/>
                <w:lang w:val="pt-BR"/>
              </w:rPr>
            </w:pPr>
            <w:proofErr w:type="gramStart"/>
            <w:r>
              <w:rPr>
                <w:b/>
                <w:bCs/>
                <w:sz w:val="14"/>
                <w:szCs w:val="14"/>
                <w:lang w:val="pt-BR"/>
              </w:rPr>
              <w:t>observações</w:t>
            </w:r>
            <w:proofErr w:type="gramEnd"/>
          </w:p>
        </w:tc>
      </w:tr>
      <w:tr w:rsidR="00D5175B" w:rsidRPr="00230F3B" w:rsidTr="004325A0">
        <w:trPr>
          <w:trHeight w:val="3765"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nil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sz w:val="24"/>
                <w:lang w:val="pt-BR"/>
              </w:rPr>
            </w:pPr>
            <w:r>
              <w:rPr>
                <w:b/>
                <w:bCs/>
                <w:sz w:val="24"/>
                <w:lang w:val="pt-BR"/>
              </w:rPr>
              <w:t>ZR 1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szCs w:val="20"/>
                <w:lang w:val="pt-BR"/>
              </w:rPr>
            </w:pPr>
            <w:proofErr w:type="gramStart"/>
            <w:r>
              <w:rPr>
                <w:b/>
                <w:bCs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  <w:lang w:val="pt-BR"/>
              </w:rPr>
              <w:t>resi</w:t>
            </w:r>
            <w:proofErr w:type="spellEnd"/>
            <w:r>
              <w:rPr>
                <w:b/>
                <w:bCs/>
                <w:sz w:val="16"/>
                <w:szCs w:val="16"/>
                <w:lang w:val="pt-BR"/>
              </w:rPr>
              <w:t xml:space="preserve">- </w:t>
            </w:r>
            <w:proofErr w:type="spellStart"/>
            <w:r>
              <w:rPr>
                <w:b/>
                <w:bCs/>
                <w:sz w:val="16"/>
                <w:szCs w:val="16"/>
                <w:lang w:val="pt-BR"/>
              </w:rPr>
              <w:t>dencial</w:t>
            </w:r>
            <w:proofErr w:type="spellEnd"/>
            <w:r>
              <w:rPr>
                <w:b/>
                <w:bCs/>
                <w:sz w:val="16"/>
                <w:szCs w:val="16"/>
                <w:lang w:val="pt-BR"/>
              </w:rPr>
              <w:t xml:space="preserve"> 1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5175B" w:rsidRDefault="00D5175B" w:rsidP="00CC76F4">
            <w:pPr>
              <w:spacing w:line="120" w:lineRule="exact"/>
              <w:rPr>
                <w:b/>
                <w:bCs/>
                <w:szCs w:val="20"/>
                <w:lang w:val="pt-BR"/>
              </w:rPr>
            </w:pPr>
          </w:p>
          <w:p w:rsidR="00CC76F4" w:rsidRPr="00CC76F4" w:rsidRDefault="00CC76F4" w:rsidP="00CC76F4">
            <w:pPr>
              <w:pStyle w:val="PargrafodaLista"/>
              <w:numPr>
                <w:ilvl w:val="0"/>
                <w:numId w:val="4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CC76F4">
              <w:rPr>
                <w:rFonts w:ascii="Arial" w:hAnsi="Arial" w:cs="Arial"/>
                <w:sz w:val="16"/>
                <w:szCs w:val="16"/>
              </w:rPr>
              <w:t xml:space="preserve">Habitação uni </w:t>
            </w:r>
            <w:proofErr w:type="gramStart"/>
            <w:r w:rsidRPr="00CC76F4">
              <w:rPr>
                <w:rFonts w:ascii="Arial" w:hAnsi="Arial" w:cs="Arial"/>
                <w:sz w:val="16"/>
                <w:szCs w:val="16"/>
              </w:rPr>
              <w:t xml:space="preserve">familiar 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  <w:proofErr w:type="gramEnd"/>
          </w:p>
          <w:p w:rsidR="00CC76F4" w:rsidRPr="00CC76F4" w:rsidRDefault="00CC76F4" w:rsidP="00CC76F4">
            <w:pPr>
              <w:pStyle w:val="PargrafodaLista"/>
              <w:numPr>
                <w:ilvl w:val="0"/>
                <w:numId w:val="4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C76F4" w:rsidRPr="00CC76F4" w:rsidRDefault="00CC76F4" w:rsidP="00CC76F4">
            <w:pPr>
              <w:pStyle w:val="PargrafodaLista"/>
              <w:numPr>
                <w:ilvl w:val="0"/>
                <w:numId w:val="4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CC76F4">
              <w:rPr>
                <w:rFonts w:ascii="Arial" w:hAnsi="Arial" w:cs="Arial"/>
                <w:sz w:val="16"/>
                <w:szCs w:val="16"/>
              </w:rPr>
              <w:t>Comércio varejista de interferência ambiental 01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CC76F4" w:rsidRPr="00CC76F4" w:rsidRDefault="00CC76F4" w:rsidP="00CC76F4">
            <w:pPr>
              <w:pStyle w:val="PargrafodaLista"/>
              <w:numPr>
                <w:ilvl w:val="0"/>
                <w:numId w:val="4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C76F4" w:rsidRPr="00CC76F4" w:rsidRDefault="00CC76F4" w:rsidP="00CC76F4">
            <w:pPr>
              <w:pStyle w:val="PargrafodaLista"/>
              <w:numPr>
                <w:ilvl w:val="0"/>
                <w:numId w:val="4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CC76F4">
              <w:rPr>
                <w:rFonts w:ascii="Arial" w:hAnsi="Arial" w:cs="Arial"/>
                <w:sz w:val="16"/>
                <w:szCs w:val="16"/>
              </w:rPr>
              <w:t xml:space="preserve">Prestação de serviços de interferência ambiental 01 e 02. </w:t>
            </w:r>
          </w:p>
          <w:p w:rsidR="00D5175B" w:rsidRDefault="00D5175B" w:rsidP="00CC76F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1701" w:type="dxa"/>
            <w:gridSpan w:val="4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5175B" w:rsidRPr="004325A0" w:rsidRDefault="00D5175B" w:rsidP="004325A0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 xml:space="preserve">Habitação Multifamiliar 01; </w:t>
            </w: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>Comércio varejista de interferência ambiental 02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>Comércio atacadista de interferência ambiental 01 e 02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 xml:space="preserve">Prestação de serviços de interferência ambiental </w:t>
            </w:r>
            <w:proofErr w:type="gramStart"/>
            <w:r w:rsidRPr="004325A0">
              <w:rPr>
                <w:rFonts w:ascii="Arial" w:hAnsi="Arial" w:cs="Arial"/>
                <w:sz w:val="16"/>
                <w:szCs w:val="16"/>
              </w:rPr>
              <w:t xml:space="preserve">01 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  <w:proofErr w:type="gramEnd"/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25A0" w:rsidRPr="004325A0" w:rsidRDefault="004325A0" w:rsidP="004325A0">
            <w:pPr>
              <w:pStyle w:val="PargrafodaLista"/>
              <w:numPr>
                <w:ilvl w:val="0"/>
                <w:numId w:val="5"/>
              </w:numPr>
              <w:tabs>
                <w:tab w:val="left" w:pos="0"/>
                <w:tab w:val="left" w:pos="2340"/>
              </w:tabs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325A0">
              <w:rPr>
                <w:rFonts w:ascii="Arial" w:hAnsi="Arial" w:cs="Arial"/>
                <w:sz w:val="16"/>
                <w:szCs w:val="16"/>
              </w:rPr>
              <w:t xml:space="preserve">Indústria de interferência ambiental 01 </w:t>
            </w:r>
          </w:p>
          <w:p w:rsidR="00D5175B" w:rsidRPr="004325A0" w:rsidRDefault="00D5175B" w:rsidP="004325A0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551" w:type="dxa"/>
            <w:gridSpan w:val="4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  <w:p w:rsidR="004325A0" w:rsidRPr="004325A0" w:rsidRDefault="004325A0" w:rsidP="004325A0">
            <w:pPr>
              <w:tabs>
                <w:tab w:val="left" w:pos="0"/>
                <w:tab w:val="left" w:pos="234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25A0">
              <w:rPr>
                <w:rFonts w:ascii="Arial" w:hAnsi="Arial" w:cs="Arial"/>
                <w:sz w:val="16"/>
                <w:szCs w:val="16"/>
              </w:rPr>
              <w:t>Demais</w:t>
            </w:r>
            <w:proofErr w:type="spellEnd"/>
            <w:r w:rsidRPr="004325A0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325A0">
              <w:rPr>
                <w:rFonts w:ascii="Arial" w:hAnsi="Arial" w:cs="Arial"/>
                <w:sz w:val="16"/>
                <w:szCs w:val="16"/>
              </w:rPr>
              <w:t>atividades</w:t>
            </w:r>
            <w:proofErr w:type="spellEnd"/>
            <w:r w:rsidRPr="004325A0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325A0">
              <w:rPr>
                <w:rFonts w:ascii="Arial" w:hAnsi="Arial" w:cs="Arial"/>
                <w:sz w:val="16"/>
                <w:szCs w:val="16"/>
              </w:rPr>
              <w:t>conforme</w:t>
            </w:r>
            <w:proofErr w:type="spellEnd"/>
            <w:r w:rsidRPr="004325A0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325A0">
              <w:rPr>
                <w:rFonts w:ascii="Arial" w:hAnsi="Arial" w:cs="Arial"/>
                <w:sz w:val="16"/>
                <w:szCs w:val="16"/>
              </w:rPr>
              <w:t>classificação</w:t>
            </w:r>
            <w:proofErr w:type="spellEnd"/>
            <w:r w:rsidRPr="004325A0">
              <w:rPr>
                <w:rFonts w:ascii="Arial" w:hAnsi="Arial" w:cs="Arial"/>
                <w:sz w:val="16"/>
                <w:szCs w:val="16"/>
              </w:rPr>
              <w:t xml:space="preserve"> de atividades </w:t>
            </w:r>
            <w:r w:rsidRPr="004325A0">
              <w:rPr>
                <w:rFonts w:ascii="Arial" w:hAnsi="Arial" w:cs="Arial"/>
                <w:sz w:val="16"/>
                <w:szCs w:val="16"/>
                <w:highlight w:val="red"/>
              </w:rPr>
              <w:t>disposto na TABELA 05 desta lei complementar</w:t>
            </w:r>
            <w:r w:rsidRPr="004325A0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sz w:val="16"/>
                <w:szCs w:val="16"/>
                <w:lang w:val="pt-BR"/>
              </w:rPr>
            </w:pPr>
            <w:bookmarkStart w:id="0" w:name="_GoBack"/>
            <w:bookmarkEnd w:id="0"/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D5175B" w:rsidRDefault="00D5175B" w:rsidP="00DD7399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b/>
                <w:bCs/>
                <w:color w:val="FF0000"/>
                <w:sz w:val="16"/>
                <w:szCs w:val="16"/>
                <w:lang w:val="pt-BR"/>
              </w:rPr>
              <w:t xml:space="preserve"> *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EMB.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3,60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9,60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4" w:space="0" w:color="auto"/>
            </w:tcBorders>
          </w:tcPr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0D3676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26670</wp:posOffset>
                      </wp:positionV>
                      <wp:extent cx="951865" cy="808990"/>
                      <wp:effectExtent l="635" t="1905" r="0" b="0"/>
                      <wp:wrapNone/>
                      <wp:docPr id="1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80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Torre</w:t>
                                  </w:r>
                                </w:p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Frente/lateral e fundos no alinhamento quando não houver aberturas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26" type="#_x0000_t202" style="position:absolute;left:0;text-align:left;margin-left:57pt;margin-top:2.1pt;width:74.9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4jtQIAALo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" filled="f" stroked="f">
                      <v:textbox>
                        <w:txbxContent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Torre</w:t>
                            </w:r>
                          </w:p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Frente/lateral e fundos no alinhamento quando não houver aberturas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75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441" w:type="dxa"/>
            <w:tcBorders>
              <w:top w:val="single" w:sz="7" w:space="0" w:color="000000"/>
              <w:left w:val="single" w:sz="4" w:space="0" w:color="auto"/>
              <w:bottom w:val="single" w:sz="4" w:space="0" w:color="auto"/>
              <w:right w:val="single" w:sz="7" w:space="0" w:color="000000"/>
            </w:tcBorders>
          </w:tcPr>
          <w:p w:rsidR="00D5175B" w:rsidRDefault="000D3676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6985</wp:posOffset>
                      </wp:positionV>
                      <wp:extent cx="815340" cy="657225"/>
                      <wp:effectExtent l="3175" t="3175" r="635" b="0"/>
                      <wp:wrapNone/>
                      <wp:docPr id="11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hab. coletiva embasamento gente, lateral e fundos no alinhamento.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27" type="#_x0000_t202" style="position:absolute;margin-left:57.9pt;margin-top:.55pt;width:64.2pt;height:5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" filled="f" stroked="f">
                      <v:textbox>
                        <w:txbxContent>
                          <w:p w:rsidR="00207E07" w:rsidRPr="00FE737E" w:rsidRDefault="00207E07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hab. coletiva embasamento gente, lateral e fundos no alinhamento.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175B" w:rsidRDefault="00D5175B" w:rsidP="00FE737E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comercio</w:t>
            </w:r>
            <w:proofErr w:type="gramEnd"/>
          </w:p>
          <w:p w:rsidR="00D5175B" w:rsidRDefault="00D5175B" w:rsidP="00FE737E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D5175B" w:rsidRDefault="00D5175B" w:rsidP="00FE737E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, lateral</w:t>
            </w:r>
          </w:p>
          <w:p w:rsidR="00D5175B" w:rsidRDefault="00D5175B" w:rsidP="00FE737E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fundos no</w:t>
            </w:r>
          </w:p>
          <w:p w:rsidR="00D5175B" w:rsidRDefault="00D5175B" w:rsidP="00FE737E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alinhamento</w:t>
            </w:r>
            <w:proofErr w:type="gramEnd"/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0D3676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59055</wp:posOffset>
                      </wp:positionV>
                      <wp:extent cx="951865" cy="808990"/>
                      <wp:effectExtent l="0" t="1270" r="1905" b="0"/>
                      <wp:wrapNone/>
                      <wp:docPr id="10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80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Torre</w:t>
                                  </w:r>
                                </w:p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Frente/lateral e fundos no alinhamento quando não houver aberturas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28" type="#_x0000_t202" style="position:absolute;margin-left:62.05pt;margin-top:4.65pt;width:74.95pt;height:63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8q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" filled="f" stroked="f">
                      <v:textbox>
                        <w:txbxContent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Torre</w:t>
                            </w:r>
                          </w:p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Frente/lateral e fundos no alinhamento quando não houver aberturas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56527C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Frente – </w:t>
            </w:r>
            <w:r w:rsidRPr="0056527C">
              <w:rPr>
                <w:b/>
                <w:bCs/>
                <w:color w:val="000000"/>
                <w:sz w:val="16"/>
                <w:szCs w:val="16"/>
                <w:lang w:val="pt-BR"/>
              </w:rPr>
              <w:t>fica proibido a projeção de qualquer elemento da edificação comercial ou residencial sobre o alinhamento com exceção da marquise.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9305BD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D5175B" w:rsidRDefault="00D5175B" w:rsidP="0056527C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.                                                                  </w:t>
            </w:r>
          </w:p>
          <w:p w:rsidR="00D5175B" w:rsidRDefault="00D5175B" w:rsidP="009305BD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9305BD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 w:rsidP="009305BD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16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D5175B" w:rsidRDefault="00D5175B" w:rsidP="009305BD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 quando houver abertura verificar ainda o código de edificação que complementa esta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lei.uma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hab.p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/lote.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de comércio e serviços específicos são denominados como permissível devido a sua peculiaridade, devendo portanto passar por uma anuência prévia em qualquer das zonas,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D5175B" w:rsidTr="004325A0">
        <w:trPr>
          <w:trHeight w:val="1530"/>
        </w:trPr>
        <w:tc>
          <w:tcPr>
            <w:tcW w:w="1173" w:type="dxa"/>
            <w:gridSpan w:val="2"/>
            <w:vMerge/>
            <w:tcBorders>
              <w:left w:val="single" w:sz="7" w:space="0" w:color="000000"/>
              <w:right w:val="nil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Cs w:val="20"/>
                <w:lang w:val="pt-BR"/>
              </w:rPr>
            </w:pPr>
          </w:p>
        </w:tc>
        <w:tc>
          <w:tcPr>
            <w:tcW w:w="1701" w:type="dxa"/>
            <w:gridSpan w:val="4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1,80</w:t>
            </w: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Pr="00E539AB" w:rsidRDefault="00D5175B" w:rsidP="00E539A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6,00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4" w:space="0" w:color="auto"/>
            </w:tcBorders>
          </w:tcPr>
          <w:p w:rsidR="00D5175B" w:rsidRDefault="00D5175B" w:rsidP="00E539A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E539A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Pr="00E539A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Pr="00E539A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000000"/>
            </w:tcBorders>
          </w:tcPr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Pr="00BA47B5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Hipótese 12 pavimentos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Pr="00937084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noProof/>
                <w:color w:val="000000"/>
                <w:sz w:val="16"/>
                <w:szCs w:val="16"/>
                <w:lang w:val="pt-BR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2pav.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10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D5175B" w:rsidTr="004325A0">
        <w:trPr>
          <w:trHeight w:val="1680"/>
        </w:trPr>
        <w:tc>
          <w:tcPr>
            <w:tcW w:w="1173" w:type="dxa"/>
            <w:gridSpan w:val="2"/>
            <w:vMerge/>
            <w:tcBorders>
              <w:left w:val="single" w:sz="7" w:space="0" w:color="000000"/>
              <w:right w:val="nil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Cs w:val="20"/>
                <w:lang w:val="pt-BR"/>
              </w:rPr>
            </w:pPr>
          </w:p>
        </w:tc>
        <w:tc>
          <w:tcPr>
            <w:tcW w:w="1701" w:type="dxa"/>
            <w:gridSpan w:val="4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1,80</w:t>
            </w: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4,80</w:t>
            </w:r>
          </w:p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4" w:space="0" w:color="auto"/>
            </w:tcBorders>
          </w:tcPr>
          <w:p w:rsidR="00D5175B" w:rsidRDefault="00D5175B" w:rsidP="00E539A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E539A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E539A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  <w:p w:rsidR="00D5175B" w:rsidRDefault="00D5175B" w:rsidP="00D065C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7" w:space="0" w:color="000000"/>
            </w:tcBorders>
          </w:tcPr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Hipótese de 10 pavimentos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 w:rsidP="009305BD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9305BD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8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D5175B" w:rsidRPr="00230F3B" w:rsidTr="004325A0">
        <w:trPr>
          <w:trHeight w:val="1710"/>
        </w:trPr>
        <w:tc>
          <w:tcPr>
            <w:tcW w:w="1173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nil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4"/>
                <w:szCs w:val="14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Cs w:val="20"/>
                <w:lang w:val="pt-BR"/>
              </w:rPr>
            </w:pPr>
          </w:p>
        </w:tc>
        <w:tc>
          <w:tcPr>
            <w:tcW w:w="1701" w:type="dxa"/>
            <w:gridSpan w:val="4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551" w:type="dxa"/>
            <w:gridSpan w:val="4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>
            <w:pPr>
              <w:spacing w:line="120" w:lineRule="exact"/>
              <w:rPr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B3593" w:rsidRDefault="004B3593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1,20</w:t>
            </w:r>
          </w:p>
          <w:p w:rsidR="004B3593" w:rsidRDefault="004B3593" w:rsidP="00D065CB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D5175B" w:rsidRDefault="00D5175B" w:rsidP="004B3593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B3593" w:rsidRDefault="004B3593" w:rsidP="004B3593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residência</w:t>
            </w:r>
            <w:proofErr w:type="gramEnd"/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comércio</w:t>
            </w:r>
            <w:proofErr w:type="gramEnd"/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- 2,00m.</w:t>
            </w:r>
          </w:p>
          <w:p w:rsidR="00D5175B" w:rsidRDefault="00D5175B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residência</w:t>
            </w:r>
          </w:p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   4,00m e 2,00m.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B3593" w:rsidRDefault="004B3593" w:rsidP="00D5175B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5175B" w:rsidRDefault="00D5175B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B3593" w:rsidRPr="00B877D4" w:rsidRDefault="004B3593" w:rsidP="0056527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Cs/>
                <w:color w:val="000000"/>
                <w:sz w:val="16"/>
                <w:szCs w:val="16"/>
                <w:lang w:val="pt-BR"/>
              </w:rPr>
            </w:pPr>
            <w:r w:rsidRPr="00B877D4">
              <w:rPr>
                <w:bCs/>
                <w:color w:val="000000"/>
                <w:sz w:val="16"/>
                <w:szCs w:val="16"/>
                <w:lang w:val="pt-BR"/>
              </w:rPr>
              <w:t>Lateral e fundos quando ho</w:t>
            </w:r>
            <w:r w:rsidR="00B877D4">
              <w:rPr>
                <w:bCs/>
                <w:color w:val="000000"/>
                <w:sz w:val="16"/>
                <w:szCs w:val="16"/>
                <w:lang w:val="pt-BR"/>
              </w:rPr>
              <w:t>uver abertura verificar a</w:t>
            </w:r>
            <w:r w:rsidRPr="00B877D4">
              <w:rPr>
                <w:bCs/>
                <w:color w:val="000000"/>
                <w:sz w:val="16"/>
                <w:szCs w:val="16"/>
                <w:lang w:val="pt-BR"/>
              </w:rPr>
              <w:t xml:space="preserve">inda o código de edificação que complementa esta lei </w:t>
            </w:r>
            <w:r w:rsidR="00B877D4" w:rsidRPr="00B877D4">
              <w:rPr>
                <w:bCs/>
                <w:color w:val="000000"/>
                <w:sz w:val="16"/>
                <w:szCs w:val="16"/>
                <w:lang w:val="pt-BR"/>
              </w:rPr>
              <w:t>uma hab. por lote.</w:t>
            </w:r>
          </w:p>
        </w:tc>
      </w:tr>
      <w:tr w:rsidR="004806BF" w:rsidRPr="00230F3B" w:rsidTr="004325A0">
        <w:tc>
          <w:tcPr>
            <w:tcW w:w="11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ZR 2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resi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dencial</w:t>
            </w:r>
            <w:proofErr w:type="spellEnd"/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2</w:t>
            </w:r>
          </w:p>
        </w:tc>
        <w:tc>
          <w:tcPr>
            <w:tcW w:w="199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uni-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familiar</w:t>
            </w:r>
            <w:proofErr w:type="gramEnd"/>
          </w:p>
        </w:tc>
        <w:tc>
          <w:tcPr>
            <w:tcW w:w="9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serviços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vi-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cinais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de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bairro</w:t>
            </w:r>
            <w:proofErr w:type="gramEnd"/>
          </w:p>
        </w:tc>
        <w:tc>
          <w:tcPr>
            <w:tcW w:w="3273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in-cômodas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no-civas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ou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pe-rigosas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</w:t>
            </w: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12    </w:t>
            </w:r>
          </w:p>
          <w:p w:rsidR="004806BF" w:rsidRDefault="004806BF" w:rsidP="00DD7399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r>
              <w:rPr>
                <w:color w:val="FF0000"/>
                <w:sz w:val="16"/>
                <w:szCs w:val="16"/>
                <w:lang w:val="pt-BR"/>
              </w:rPr>
              <w:t>*</w:t>
            </w: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residência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comércio</w:t>
            </w:r>
            <w:proofErr w:type="gramEnd"/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4806BF" w:rsidRDefault="004806BF" w:rsidP="00D5175B">
            <w:pPr>
              <w:pStyle w:val="SemEspaamento"/>
              <w:rPr>
                <w:u w:val="single"/>
                <w:lang w:val="pt-BR"/>
              </w:rPr>
            </w:pPr>
            <w:proofErr w:type="gramStart"/>
            <w:r>
              <w:rPr>
                <w:u w:val="single"/>
                <w:lang w:val="pt-BR"/>
              </w:rPr>
              <w:t>esquina</w:t>
            </w:r>
            <w:proofErr w:type="gramEnd"/>
            <w:r>
              <w:rPr>
                <w:lang w:val="pt-BR"/>
              </w:rPr>
              <w:t xml:space="preserve"> residência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comércio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   4,00m e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806BF" w:rsidRDefault="004806BF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4806BF" w:rsidRDefault="004806BF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recúos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espe-cificados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são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obri-gatórios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para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ha-bitação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comércio, uma habitação por lote.</w:t>
            </w:r>
          </w:p>
        </w:tc>
      </w:tr>
      <w:tr w:rsidR="00B877D4" w:rsidRPr="00230F3B" w:rsidTr="004325A0">
        <w:trPr>
          <w:trHeight w:val="3780"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nil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ZR 3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resi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dencial</w:t>
            </w:r>
            <w:proofErr w:type="spellEnd"/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3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coletiva, comércio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vicinais e de bairro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es-pecíficos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(SE1)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ge-rais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micro indústrias do grupo 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A</w:t>
            </w:r>
            <w:r>
              <w:rPr>
                <w:color w:val="000000"/>
                <w:sz w:val="16"/>
                <w:szCs w:val="16"/>
                <w:lang w:val="pt-BR"/>
              </w:rPr>
              <w:t>A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@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e específicos (SE2).</w:t>
            </w:r>
          </w:p>
        </w:tc>
        <w:tc>
          <w:tcPr>
            <w:tcW w:w="3273" w:type="dxa"/>
            <w:gridSpan w:val="6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in-cômodas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no-civas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ou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pe-rigosas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B877D4" w:rsidRDefault="00B877D4" w:rsidP="00DD7399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r>
              <w:rPr>
                <w:color w:val="FF0000"/>
                <w:sz w:val="16"/>
                <w:szCs w:val="16"/>
                <w:lang w:val="pt-BR"/>
              </w:rPr>
              <w:t>*</w:t>
            </w: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EMB.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3,60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9,60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0D3676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26670</wp:posOffset>
                      </wp:positionV>
                      <wp:extent cx="951865" cy="808990"/>
                      <wp:effectExtent l="635" t="1270" r="0" b="0"/>
                      <wp:wrapNone/>
                      <wp:docPr id="9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80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Torre</w:t>
                                  </w:r>
                                </w:p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Frente/lateral e fundos no alinhamento quando não houver aberturas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029" type="#_x0000_t202" style="position:absolute;left:0;text-align:left;margin-left:57pt;margin-top:2.1pt;width:74.95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T2ug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" filled="f" stroked="f">
                      <v:textbox>
                        <w:txbxContent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Torre</w:t>
                            </w:r>
                          </w:p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Frente/lateral e fundos no alinhamento quando não houver aberturas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7D4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0D3676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6985</wp:posOffset>
                      </wp:positionV>
                      <wp:extent cx="815340" cy="657225"/>
                      <wp:effectExtent l="3175" t="2540" r="635" b="0"/>
                      <wp:wrapNone/>
                      <wp:docPr id="8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hab. coletiva embasamento gente, lateral e fundos no alinhamento.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30" type="#_x0000_t202" style="position:absolute;margin-left:57.9pt;margin-top:.55pt;width:64.2pt;height:5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4zC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" filled="f" stroked="f">
                      <v:textbox>
                        <w:txbxContent>
                          <w:p w:rsidR="00207E07" w:rsidRPr="00FE737E" w:rsidRDefault="00207E07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hab. coletiva embasamento gente, lateral e fundos no alinhamento.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comercio</w:t>
            </w:r>
            <w:proofErr w:type="gramEnd"/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, lateral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fundos no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alinhamento</w:t>
            </w:r>
            <w:proofErr w:type="gramEnd"/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0D3676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59055</wp:posOffset>
                      </wp:positionV>
                      <wp:extent cx="951865" cy="808990"/>
                      <wp:effectExtent l="0" t="635" r="1905" b="0"/>
                      <wp:wrapNone/>
                      <wp:docPr id="7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80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Torre</w:t>
                                  </w:r>
                                </w:p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Frente/lateral e fundos no alinhamento quando não houver aberturas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031" type="#_x0000_t202" style="position:absolute;margin-left:62.05pt;margin-top:4.65pt;width:74.95pt;height:6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DtuQ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" filled="f" stroked="f">
                      <v:textbox>
                        <w:txbxContent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Torre</w:t>
                            </w:r>
                          </w:p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Frente/lateral e fundos no alinhamento quando não houver aberturas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56527C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Frente – </w:t>
            </w:r>
            <w:r w:rsidRPr="0056527C">
              <w:rPr>
                <w:b/>
                <w:bCs/>
                <w:color w:val="000000"/>
                <w:sz w:val="16"/>
                <w:szCs w:val="16"/>
                <w:lang w:val="pt-BR"/>
              </w:rPr>
              <w:t>fica proibido a projeção de qualquer elemento da edificação comercial ou residencial sobre o alinhamento com exceção da marquise.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.                                                                  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16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 quando houver abertura verificar ainda o código de edificação que complementa esta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lei.uma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hab.p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/lote.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de comércio e serviços específicos são denominados como permissível devido a sua peculiaridade, devendo portanto passar por uma anuência prévia em qualquer das zonas,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B877D4" w:rsidTr="004325A0">
        <w:trPr>
          <w:trHeight w:val="1590"/>
        </w:trPr>
        <w:tc>
          <w:tcPr>
            <w:tcW w:w="1173" w:type="dxa"/>
            <w:gridSpan w:val="2"/>
            <w:vMerge/>
            <w:tcBorders>
              <w:top w:val="single" w:sz="7" w:space="0" w:color="000000"/>
              <w:left w:val="single" w:sz="7" w:space="0" w:color="000000"/>
              <w:right w:val="nil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1,80</w:t>
            </w: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Pr="00E539AB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6,00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Pr="00E539AB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Pr="00E539AB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Pr="00BA47B5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Hipótese 12 pavimentos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Pr="0093708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noProof/>
                <w:color w:val="000000"/>
                <w:sz w:val="16"/>
                <w:szCs w:val="16"/>
                <w:lang w:val="pt-BR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2pav.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10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B877D4" w:rsidTr="004325A0">
        <w:trPr>
          <w:trHeight w:val="1110"/>
        </w:trPr>
        <w:tc>
          <w:tcPr>
            <w:tcW w:w="1173" w:type="dxa"/>
            <w:gridSpan w:val="2"/>
            <w:vMerge/>
            <w:tcBorders>
              <w:top w:val="single" w:sz="7" w:space="0" w:color="000000"/>
              <w:left w:val="single" w:sz="7" w:space="0" w:color="000000"/>
              <w:right w:val="nil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1,80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4,80</w:t>
            </w:r>
          </w:p>
          <w:p w:rsidR="00B877D4" w:rsidRDefault="00B877D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Hipótese de 10 pavimentos</w:t>
            </w: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8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B877D4" w:rsidRDefault="00B877D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B877D4" w:rsidRPr="00230F3B" w:rsidTr="004325A0">
        <w:trPr>
          <w:trHeight w:val="1575"/>
        </w:trPr>
        <w:tc>
          <w:tcPr>
            <w:tcW w:w="1173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nil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B877D4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1,20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B877D4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residência</w:t>
            </w:r>
            <w:proofErr w:type="gramEnd"/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comércio</w:t>
            </w:r>
            <w:proofErr w:type="gramEnd"/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residência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comércio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B877D4" w:rsidRDefault="00B877D4" w:rsidP="00B877D4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   4,00m e 2,00m.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 w:rsidP="00B877D4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 w:rsidP="00B877D4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recúos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espe-cificados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são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obri-gatórios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para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ha-bitação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comércio, uma habitação por lote.</w:t>
            </w:r>
          </w:p>
        </w:tc>
      </w:tr>
      <w:tr w:rsidR="00B877D4" w:rsidRPr="00230F3B" w:rsidTr="004325A0">
        <w:tc>
          <w:tcPr>
            <w:tcW w:w="11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ZR 4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resi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dencial</w:t>
            </w:r>
            <w:proofErr w:type="spellEnd"/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4</w:t>
            </w:r>
          </w:p>
        </w:tc>
        <w:tc>
          <w:tcPr>
            <w:tcW w:w="199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coletiva, comércio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vicinais</w:t>
            </w:r>
          </w:p>
        </w:tc>
        <w:tc>
          <w:tcPr>
            <w:tcW w:w="9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de bairro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espe-cíficos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(SE1), (SE2), (SE3) e (SE5).</w:t>
            </w:r>
          </w:p>
        </w:tc>
        <w:tc>
          <w:tcPr>
            <w:tcW w:w="3273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in-cômodas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no-civas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ou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pe-rigosas</w:t>
            </w:r>
            <w:proofErr w:type="spellEnd"/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B877D4" w:rsidRDefault="00B877D4" w:rsidP="00DD7399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FF0000"/>
                <w:sz w:val="16"/>
                <w:szCs w:val="16"/>
                <w:lang w:val="pt-BR"/>
              </w:rPr>
              <w:t xml:space="preserve"> *</w:t>
            </w: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2,4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residência</w:t>
            </w:r>
            <w:proofErr w:type="gramEnd"/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comércio</w:t>
            </w:r>
            <w:proofErr w:type="gramEnd"/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    - 4,00m.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resid.</w:t>
            </w:r>
            <w:r>
              <w:rPr>
                <w:color w:val="000000"/>
                <w:sz w:val="16"/>
                <w:szCs w:val="16"/>
                <w:lang w:val="pt-BR"/>
              </w:rPr>
              <w:t>4,00</w:t>
            </w: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m  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2,00m</w:t>
            </w: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comér.</w:t>
            </w:r>
            <w:r>
              <w:rPr>
                <w:color w:val="000000"/>
                <w:sz w:val="16"/>
                <w:szCs w:val="16"/>
                <w:lang w:val="pt-BR"/>
              </w:rPr>
              <w:t>2,</w:t>
            </w: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00  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877D4" w:rsidRDefault="00B877D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B877D4" w:rsidRDefault="00B877D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recúos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espe-cificados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são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obri-gatórios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para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ha-bitação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comércio, uma habitação por lote.</w:t>
            </w:r>
          </w:p>
        </w:tc>
      </w:tr>
      <w:tr w:rsidR="002469C4" w:rsidRPr="00230F3B" w:rsidTr="004325A0">
        <w:trPr>
          <w:cantSplit/>
          <w:trHeight w:val="3855"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ZCM 1</w:t>
            </w: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 mista 1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coletiva, comércio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vicinal, setorial,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espe-cíficos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de bairro (SE1)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 xml:space="preserve">serviços 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-pecíficos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(SE1) e (SE6).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-mércio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ge-rais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I.</w:t>
            </w:r>
          </w:p>
        </w:tc>
        <w:tc>
          <w:tcPr>
            <w:tcW w:w="3273" w:type="dxa"/>
            <w:gridSpan w:val="6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FF0000"/>
                <w:sz w:val="16"/>
                <w:szCs w:val="16"/>
                <w:lang w:val="pt-BR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  <w:lang w:val="pt-BR"/>
              </w:rPr>
              <w:t>*</w:t>
            </w:r>
          </w:p>
          <w:p w:rsidR="002469C4" w:rsidRDefault="002469C4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EMB.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3,60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9,60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0D3676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26670</wp:posOffset>
                      </wp:positionV>
                      <wp:extent cx="951865" cy="808990"/>
                      <wp:effectExtent l="635" t="635" r="0" b="0"/>
                      <wp:wrapNone/>
                      <wp:docPr id="6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80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Torre</w:t>
                                  </w:r>
                                </w:p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Frente/lateral e fundos no alinhamento quando não houver aberturas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7" o:spid="_x0000_s1032" type="#_x0000_t202" style="position:absolute;left:0;text-align:left;margin-left:57pt;margin-top:2.1pt;width:74.95pt;height:63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XTuQ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" filled="f" stroked="f">
                      <v:textbox>
                        <w:txbxContent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Torre</w:t>
                            </w:r>
                          </w:p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Frente/lateral e fundos no alinhamento quando não houver aberturas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9C4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0D3676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6985</wp:posOffset>
                      </wp:positionV>
                      <wp:extent cx="815340" cy="657225"/>
                      <wp:effectExtent l="3175" t="1905" r="635" b="0"/>
                      <wp:wrapNone/>
                      <wp:docPr id="5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hab. coletiva embasamento gente, lateral e fundos no alinhamento.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33" type="#_x0000_t202" style="position:absolute;margin-left:57.9pt;margin-top:.55pt;width:64.2pt;height: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dCt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" filled="f" stroked="f">
                      <v:textbox>
                        <w:txbxContent>
                          <w:p w:rsidR="00207E07" w:rsidRPr="00FE737E" w:rsidRDefault="00207E07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hab. coletiva embasamento gente, lateral e fundos no alinhamento.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69C4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comercio</w:t>
            </w:r>
            <w:proofErr w:type="gramEnd"/>
          </w:p>
          <w:p w:rsidR="002469C4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2469C4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, lateral</w:t>
            </w:r>
          </w:p>
          <w:p w:rsidR="002469C4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fundos no</w:t>
            </w:r>
          </w:p>
          <w:p w:rsidR="002469C4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alinhamento</w:t>
            </w:r>
            <w:proofErr w:type="gramEnd"/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0D3676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59055</wp:posOffset>
                      </wp:positionV>
                      <wp:extent cx="951865" cy="808990"/>
                      <wp:effectExtent l="0" t="0" r="1905" b="635"/>
                      <wp:wrapNone/>
                      <wp:docPr id="4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80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</w:pPr>
                                  <w:r w:rsidRPr="00FE737E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Torre</w:t>
                                  </w:r>
                                </w:p>
                                <w:p w:rsidR="00207E07" w:rsidRPr="00FE737E" w:rsidRDefault="00207E07" w:rsidP="00FE737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  <w:t>Frente/lateral e fundos no alinhamento quando não houver aberturas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34" type="#_x0000_t202" style="position:absolute;margin-left:62.05pt;margin-top:4.65pt;width:74.95pt;height:63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XEuQIAAME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" filled="f" stroked="f">
                      <v:textbox>
                        <w:txbxContent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</w:pPr>
                            <w:r w:rsidRPr="00FE737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Torre</w:t>
                            </w:r>
                          </w:p>
                          <w:p w:rsidR="00207E07" w:rsidRPr="00FE737E" w:rsidRDefault="00207E07" w:rsidP="00FE737E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Frente/lateral e fundos no alinhamento quando não houver aberturas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56527C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Frente – </w:t>
            </w:r>
            <w:r w:rsidRPr="0056527C">
              <w:rPr>
                <w:b/>
                <w:bCs/>
                <w:color w:val="000000"/>
                <w:sz w:val="16"/>
                <w:szCs w:val="16"/>
                <w:lang w:val="pt-BR"/>
              </w:rPr>
              <w:t>fica proibido a projeção de qualquer elemento da edificação comercial ou residencial sobre o alinhamento com exceção da marquise.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.                                                                  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16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 quando houver abertura verificar ainda o código de edificação que complementa esta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lei.uma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hab.p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/lote.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de comércio e serviços específicos são denominados como permissível devido a sua peculiaridade, devendo portanto passar por uma anuência prévia em qualquer das zonas,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2469C4" w:rsidTr="004325A0">
        <w:trPr>
          <w:cantSplit/>
          <w:trHeight w:val="1605"/>
        </w:trPr>
        <w:tc>
          <w:tcPr>
            <w:tcW w:w="1173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2469C4" w:rsidRDefault="002469C4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1,80</w:t>
            </w: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2469C4" w:rsidRPr="00E539AB" w:rsidRDefault="002469C4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6,00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Pr="00E539AB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2469C4" w:rsidRPr="00E539AB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sz w:val="16"/>
                <w:szCs w:val="16"/>
                <w:lang w:val="pt-BR"/>
              </w:rPr>
            </w:pPr>
            <w:r w:rsidRPr="00E539AB"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Pr="00BA47B5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Hipótese 12 pavimentos</w:t>
            </w: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Default="002469C4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2469C4" w:rsidRPr="0093708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noProof/>
                <w:color w:val="000000"/>
                <w:sz w:val="16"/>
                <w:szCs w:val="16"/>
                <w:lang w:val="pt-BR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2pav.</w:t>
            </w: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10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2469C4" w:rsidRDefault="002469C4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Tr="004325A0">
        <w:trPr>
          <w:cantSplit/>
          <w:trHeight w:val="1755"/>
        </w:trPr>
        <w:tc>
          <w:tcPr>
            <w:tcW w:w="1173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1,80</w:t>
            </w: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4,80</w:t>
            </w:r>
          </w:p>
          <w:p w:rsidR="00775345" w:rsidRDefault="00775345" w:rsidP="00225C47">
            <w:pPr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0,90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0,60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Hipótese de 10 pavimentos</w:t>
            </w: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EMB. 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8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 w:rsidP="00225C47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Tr="004325A0">
        <w:trPr>
          <w:cantSplit/>
        </w:trPr>
        <w:tc>
          <w:tcPr>
            <w:tcW w:w="1173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habitação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unifamiliar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..................4,00m.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...4,00 e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3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uma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habitação por lote.</w:t>
            </w:r>
          </w:p>
        </w:tc>
      </w:tr>
      <w:tr w:rsidR="00775345" w:rsidRPr="00230F3B" w:rsidTr="004325A0">
        <w:trPr>
          <w:cantSplit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es-ES_tradnl"/>
              </w:rPr>
            </w:pPr>
            <w:r>
              <w:rPr>
                <w:b/>
                <w:bCs/>
                <w:color w:val="000000"/>
                <w:sz w:val="24"/>
                <w:lang w:val="es-ES_tradnl"/>
              </w:rPr>
              <w:t>ZCM 2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s-ES_tradnl"/>
              </w:rPr>
              <w:t>zona comer-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 mista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2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coletiva, comércio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vicinal,de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bairro setorial e específico (SE2) e (SE6) .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 xml:space="preserve">serviços 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-pecíficos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(SE1) e (SE3).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-mércio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ge-rais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I.</w:t>
            </w:r>
          </w:p>
        </w:tc>
        <w:tc>
          <w:tcPr>
            <w:tcW w:w="3273" w:type="dxa"/>
            <w:gridSpan w:val="6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FF0000"/>
                <w:sz w:val="16"/>
                <w:szCs w:val="16"/>
                <w:lang w:val="pt-BR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  <w:lang w:val="pt-BR"/>
              </w:rPr>
              <w:t>*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4,80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0,90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comércio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hab.coletiva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quando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não     quando não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houver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-   houver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.               </w:t>
            </w: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- fica proibido a projeção de qualquer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ele-mento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da edificação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ou residencial sobre o alinhamento, com exceção da  marquise.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rFonts w:ascii="WP TypographicSymbols" w:hAnsi="WP TypographicSymbols"/>
                <w:b/>
                <w:bCs/>
                <w:color w:val="000000"/>
                <w:sz w:val="16"/>
                <w:szCs w:val="16"/>
                <w:lang w:val="pt-BR"/>
              </w:rPr>
              <w:t>B</w:t>
            </w: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- - - - - 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13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 quando houver aberturas verificar ainda o Código de edificação que complementa esta lei, quando o embasamento for destinado para estacionamento é considerado 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comercia.l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RPr="00230F3B" w:rsidTr="004325A0">
        <w:trPr>
          <w:cantSplit/>
        </w:trPr>
        <w:tc>
          <w:tcPr>
            <w:tcW w:w="1173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habitação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unifamiliar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..................4,00m.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...4,00 e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3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edificação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hospitalar, o n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1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de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. </w:t>
            </w: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será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definido pela PMM.</w:t>
            </w:r>
          </w:p>
        </w:tc>
      </w:tr>
      <w:tr w:rsidR="00775345" w:rsidRPr="00E97BE6" w:rsidTr="004325A0">
        <w:trPr>
          <w:cantSplit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ZC 1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1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coletiva, comércio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vicinais, setorial e de bairro.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ge-rais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 e específicos (SE2).</w:t>
            </w:r>
          </w:p>
        </w:tc>
        <w:tc>
          <w:tcPr>
            <w:tcW w:w="3273" w:type="dxa"/>
            <w:gridSpan w:val="6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FF0000"/>
                <w:sz w:val="16"/>
                <w:szCs w:val="16"/>
                <w:u w:val="single"/>
                <w:lang w:val="pt-BR"/>
              </w:rPr>
              <w:t xml:space="preserve">   </w:t>
            </w: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12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FF0000"/>
                <w:sz w:val="16"/>
                <w:szCs w:val="16"/>
                <w:lang w:val="pt-BR"/>
              </w:rPr>
              <w:t xml:space="preserve"> *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3,60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0,90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comércio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hab.coletiva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quando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não     quando não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houver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-   houver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.               </w:t>
            </w: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- fica proibido a projeção de qualquer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ele-mento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da edificação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ou residencial sobre o alinhamento, com exceção da  marquise.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rFonts w:ascii="WP TypographicSymbols" w:hAnsi="WP TypographicSymbols"/>
                <w:b/>
                <w:bCs/>
                <w:color w:val="000000"/>
                <w:sz w:val="16"/>
                <w:szCs w:val="16"/>
                <w:lang w:val="pt-BR"/>
              </w:rPr>
              <w:t>B</w:t>
            </w: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- - - - - 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6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Tr="004325A0">
        <w:trPr>
          <w:cantSplit/>
        </w:trPr>
        <w:tc>
          <w:tcPr>
            <w:tcW w:w="1173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1,20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habitação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unifamiliar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...2,00 e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uma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habitação  por lote</w:t>
            </w:r>
          </w:p>
        </w:tc>
      </w:tr>
      <w:tr w:rsidR="00775345" w:rsidRPr="00E97BE6" w:rsidTr="004325A0">
        <w:trPr>
          <w:cantSplit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ZC 2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2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r w:rsidR="00230F3B">
              <w:rPr>
                <w:color w:val="000000"/>
                <w:sz w:val="16"/>
                <w:szCs w:val="16"/>
                <w:lang w:val="pt-BR"/>
              </w:rPr>
              <w:t xml:space="preserve">habitação coletiva,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co-mércio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 vicinais , de bairro e setorial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ge-rais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 e específicos (SE1),(SE2) e (SE3).</w:t>
            </w:r>
          </w:p>
        </w:tc>
        <w:tc>
          <w:tcPr>
            <w:tcW w:w="3273" w:type="dxa"/>
            <w:gridSpan w:val="6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color w:val="FF0000"/>
                <w:sz w:val="16"/>
                <w:szCs w:val="16"/>
                <w:u w:val="single"/>
                <w:lang w:val="pt-BR"/>
              </w:rPr>
              <w:t xml:space="preserve">12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color w:val="FF0000"/>
                <w:sz w:val="16"/>
                <w:szCs w:val="16"/>
                <w:lang w:val="pt-BR"/>
              </w:rPr>
              <w:t xml:space="preserve"> *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2,40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0,90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comércio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hab.coletiva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quando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não     quando não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houver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-   houver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.               </w:t>
            </w: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- fica proibido a projeção de qualquer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ele-mento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da edificação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ou residencial sobre o alinhamento, com exceção da  marquise.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rFonts w:ascii="WP TypographicSymbols" w:hAnsi="WP TypographicSymbols"/>
                <w:b/>
                <w:bCs/>
                <w:color w:val="000000"/>
                <w:sz w:val="16"/>
                <w:szCs w:val="16"/>
                <w:lang w:val="pt-BR"/>
              </w:rPr>
              <w:t>B</w:t>
            </w: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- - - - - 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Tr="004325A0">
        <w:trPr>
          <w:cantSplit/>
        </w:trPr>
        <w:tc>
          <w:tcPr>
            <w:tcW w:w="1173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1,20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habitação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unifamiliar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...2,00 e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uma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habitação  por lote</w:t>
            </w:r>
          </w:p>
        </w:tc>
      </w:tr>
      <w:tr w:rsidR="00775345" w:rsidRPr="00167631" w:rsidTr="004325A0">
        <w:trPr>
          <w:cantSplit/>
        </w:trPr>
        <w:tc>
          <w:tcPr>
            <w:tcW w:w="117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ZC 3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3</w:t>
            </w:r>
          </w:p>
        </w:tc>
        <w:tc>
          <w:tcPr>
            <w:tcW w:w="199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ha-bitação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cole-tiva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comércio e serviços 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vi-cinais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, de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bair-ro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setorial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ge-rais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 e II específicos (SE1),(SE2) e (SE3).</w:t>
            </w:r>
          </w:p>
        </w:tc>
        <w:tc>
          <w:tcPr>
            <w:tcW w:w="3273" w:type="dxa"/>
            <w:gridSpan w:val="6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</w:tc>
        <w:tc>
          <w:tcPr>
            <w:tcW w:w="8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FF0000"/>
                <w:sz w:val="16"/>
                <w:szCs w:val="16"/>
                <w:u w:val="single"/>
                <w:lang w:val="pt-BR"/>
              </w:rPr>
            </w:pPr>
            <w:r>
              <w:rPr>
                <w:b/>
                <w:bCs/>
                <w:color w:val="FF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FF0000"/>
                <w:sz w:val="16"/>
                <w:szCs w:val="16"/>
                <w:lang w:val="pt-BR"/>
              </w:rPr>
              <w:t>360m</w:t>
            </w:r>
            <w:r w:rsidR="00DD7399">
              <w:rPr>
                <w:b/>
                <w:bCs/>
                <w:color w:val="FF0000"/>
                <w:sz w:val="16"/>
                <w:szCs w:val="16"/>
                <w:lang w:val="pt-BR"/>
              </w:rPr>
              <w:t>²</w:t>
            </w:r>
            <w:r>
              <w:rPr>
                <w:b/>
                <w:bCs/>
                <w:color w:val="FF0000"/>
                <w:sz w:val="16"/>
                <w:szCs w:val="16"/>
                <w:lang w:val="pt-BR"/>
              </w:rPr>
              <w:t xml:space="preserve"> *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1,20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0,90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comércio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hab.coletiva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embasamento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         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Torre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, lateral  frente, lateral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fundos no      e fundos no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  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Alinhamento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quando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não     quando não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2"/>
                <w:szCs w:val="12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houver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-   houver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aber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.               </w:t>
            </w:r>
            <w:proofErr w:type="spellStart"/>
            <w:proofErr w:type="gram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turas</w:t>
            </w:r>
            <w:proofErr w:type="spellEnd"/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2"/>
                <w:szCs w:val="12"/>
                <w:u w:val="single"/>
                <w:lang w:val="pt-BR"/>
              </w:rPr>
              <w:t>frente</w:t>
            </w:r>
            <w:proofErr w:type="gram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- fica proibido a projeção de qualquer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ele-mento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da edificação </w:t>
            </w:r>
            <w:proofErr w:type="spellStart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2"/>
                <w:szCs w:val="12"/>
                <w:lang w:val="pt-BR"/>
              </w:rPr>
              <w:t xml:space="preserve"> ou residencial sobre o alinhamento, com exceção da  marquise.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EMB.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rFonts w:ascii="WP TypographicSymbols" w:hAnsi="WP TypographicSymbols"/>
                <w:b/>
                <w:bCs/>
                <w:color w:val="000000"/>
                <w:sz w:val="16"/>
                <w:szCs w:val="16"/>
                <w:lang w:val="pt-BR"/>
              </w:rPr>
              <w:t>B</w:t>
            </w: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- - - - - 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TORRE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Tr="004325A0">
        <w:trPr>
          <w:cantSplit/>
        </w:trPr>
        <w:tc>
          <w:tcPr>
            <w:tcW w:w="1173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997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3273" w:type="dxa"/>
            <w:gridSpan w:val="6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1,20</w:t>
            </w:r>
          </w:p>
        </w:tc>
        <w:tc>
          <w:tcPr>
            <w:tcW w:w="6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habitação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unifamiliar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fundos..2,00m.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...2,00 e 2,00m.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uma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habitação  por lote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5493" w:type="dxa"/>
            <w:gridSpan w:val="2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FF0000"/>
                <w:sz w:val="16"/>
                <w:szCs w:val="16"/>
                <w:lang w:val="pt-BR"/>
              </w:rPr>
              <w:t>* - Tolerância de no máximo 15% na área do lote, para desmembramentos, permanecendo testada de 12m.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ZC 4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comer-cial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4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gerais I e II,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indus-triais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 até médio porte.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seto-riais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especí-ficos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(SE7). Indústrias I até grande porte.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167631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20 </w:t>
            </w:r>
            <w:r w:rsidR="00775345"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 </w:t>
            </w:r>
          </w:p>
          <w:p w:rsidR="00775345" w:rsidRDefault="00167631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10</w:t>
            </w:r>
            <w:r w:rsidR="00775345">
              <w:rPr>
                <w:color w:val="000000"/>
                <w:sz w:val="16"/>
                <w:szCs w:val="16"/>
                <w:lang w:val="pt-BR"/>
              </w:rPr>
              <w:t>00m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 w:rsidR="00775345"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2,40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0,70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...............10,00m.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r>
              <w:rPr>
                <w:color w:val="000000"/>
                <w:sz w:val="16"/>
                <w:szCs w:val="16"/>
                <w:lang w:val="pt-BR"/>
              </w:rPr>
              <w:t>.10,00 e5,00m.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4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fundos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recúos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mínimos de 1,50m. quando houver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aber-turas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ZPAL 1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pre-servação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ambiental e lazer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es-ES_tradnl"/>
              </w:rPr>
            </w:pPr>
            <w:proofErr w:type="gramStart"/>
            <w:r>
              <w:rPr>
                <w:color w:val="000000"/>
                <w:sz w:val="16"/>
                <w:szCs w:val="16"/>
                <w:lang w:val="es-ES_tradnl"/>
              </w:rPr>
              <w:t>chácaras</w:t>
            </w:r>
            <w:proofErr w:type="gramEnd"/>
            <w:r>
              <w:rPr>
                <w:color w:val="000000"/>
                <w:sz w:val="16"/>
                <w:szCs w:val="16"/>
                <w:lang w:val="es-ES_tradnl"/>
              </w:rPr>
              <w:t xml:space="preserve"> de la-</w:t>
            </w:r>
            <w:proofErr w:type="spellStart"/>
            <w:r>
              <w:rPr>
                <w:color w:val="000000"/>
                <w:sz w:val="16"/>
                <w:szCs w:val="16"/>
                <w:lang w:val="es-ES_tradnl"/>
              </w:rPr>
              <w:t>zer</w:t>
            </w:r>
            <w:proofErr w:type="spellEnd"/>
            <w:r>
              <w:rPr>
                <w:color w:val="000000"/>
                <w:sz w:val="16"/>
                <w:szCs w:val="16"/>
                <w:lang w:val="es-ES_tradnl"/>
              </w:rPr>
              <w:t>..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es-ES_tradnl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unifamiliar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50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10000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r>
              <w:rPr>
                <w:color w:val="000000"/>
                <w:sz w:val="16"/>
                <w:szCs w:val="16"/>
                <w:lang w:val="pt-BR"/>
              </w:rPr>
              <w:t>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0,05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0,05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...............15,00m.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fundos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.............15,00m.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................5,00m.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área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reservada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exclu-sivamente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à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preserva-ção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dos mananciais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hi-dricos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, das coberturas arbóreas significativas e reserva ecológica.</w:t>
            </w:r>
          </w:p>
        </w:tc>
      </w:tr>
      <w:tr w:rsidR="00775345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ZUE 1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uso especial 1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cemitério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  municipal.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capelas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---------------------------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-------------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ZUE 2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lastRenderedPageBreak/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uso  especial 2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equipamentos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de esporte,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lastRenderedPageBreak/>
              <w:t>re-creação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even-tos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exposi-ções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chacaras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de lazer. 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refloresta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-mento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</w:t>
            </w:r>
            <w:r>
              <w:rPr>
                <w:color w:val="000000"/>
                <w:sz w:val="16"/>
                <w:szCs w:val="16"/>
                <w:lang w:val="pt-BR"/>
              </w:rPr>
              <w:lastRenderedPageBreak/>
              <w:t>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unifa-miliar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50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5000m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0,05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0,05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...............15,00m.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lastRenderedPageBreak/>
              <w:t>fundos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.............15,00m.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................5,00m.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lastRenderedPageBreak/>
              <w:t>todas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as atividades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in-dustriais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comerciais existentes,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permane-cem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em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funciona-mento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podendo serem ampliadas com 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pré-via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autorização da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ad-ministração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minicipal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e dos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orgões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compe-tentes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ZUE 3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uso  especial 3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ativi-dades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agrope-cuárias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espe-cíficos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(SE4), (SE5) e   (SE7)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in-cômodas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no-civas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ou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peri-gosas</w:t>
            </w:r>
            <w:proofErr w:type="spell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25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1000m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0,30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...............15,00m.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 5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,00m e 2,00m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destinada à expansão urbana..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ZUE 4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uso  especial 4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ser-viços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gerais I e II, específicos (SE4), (SE5) e (SE7),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indus-triais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I do grupo 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A</w:t>
            </w:r>
            <w:r>
              <w:rPr>
                <w:color w:val="000000"/>
                <w:sz w:val="16"/>
                <w:szCs w:val="16"/>
                <w:lang w:val="pt-BR"/>
              </w:rPr>
              <w:t>A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@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até pequeno médio porte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unifamiliar, indústria I do grupo 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A</w:t>
            </w:r>
            <w:r>
              <w:rPr>
                <w:color w:val="000000"/>
                <w:sz w:val="16"/>
                <w:szCs w:val="16"/>
                <w:lang w:val="pt-BR"/>
              </w:rPr>
              <w:t>A</w:t>
            </w:r>
            <w:r>
              <w:rPr>
                <w:rFonts w:ascii="WP TypographicSymbols" w:hAnsi="WP TypographicSymbols"/>
                <w:color w:val="000000"/>
                <w:sz w:val="16"/>
                <w:szCs w:val="16"/>
                <w:lang w:val="pt-BR"/>
              </w:rPr>
              <w:t>@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até grande porte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50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5000m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1,80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...............15,00m.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fundos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...............5,00m.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................5,00m.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3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observar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 capitulo VI desta Lei onde trata da preservação do meio ambiente, dos recursos hídricos e suas faixas não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edificaveis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de drenagem e ainda, a cota sujeita a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inunda-ção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não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edificavel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ZUE 5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uso  especial 5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co-mércio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de bairro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refloresta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-mento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habi-tação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popular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360m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...............4,00m.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fundos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 .1,50m.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...............1,50m.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1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área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com restrições a urbanização de adensamento.</w:t>
            </w:r>
          </w:p>
        </w:tc>
      </w:tr>
      <w:tr w:rsidR="00775345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ZUE 6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uso  especial 6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habitação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uni-familiar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comércio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e serviços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vici-nais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, setoriais e específicos (SE2)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u w:val="single"/>
                <w:lang w:val="pt-BR"/>
              </w:rPr>
            </w:pPr>
            <w:r>
              <w:rPr>
                <w:color w:val="000000"/>
                <w:sz w:val="16"/>
                <w:szCs w:val="16"/>
                <w:u w:val="single"/>
                <w:lang w:val="pt-BR"/>
              </w:rPr>
              <w:t xml:space="preserve">   12    </w:t>
            </w:r>
          </w:p>
          <w:p w:rsidR="00775345" w:rsidRDefault="00E97BE6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 360</w:t>
            </w:r>
            <w:r w:rsidR="00775345">
              <w:rPr>
                <w:color w:val="000000"/>
                <w:sz w:val="16"/>
                <w:szCs w:val="16"/>
                <w:lang w:val="pt-BR"/>
              </w:rPr>
              <w:t>m</w:t>
            </w:r>
            <w:r w:rsidR="00DD7399">
              <w:rPr>
                <w:color w:val="000000"/>
                <w:sz w:val="16"/>
                <w:szCs w:val="16"/>
                <w:lang w:val="pt-BR"/>
              </w:rPr>
              <w:t>²</w:t>
            </w:r>
            <w:r w:rsidR="00775345">
              <w:rPr>
                <w:color w:val="000000"/>
                <w:sz w:val="16"/>
                <w:szCs w:val="16"/>
                <w:lang w:val="pt-BR"/>
              </w:rPr>
              <w:t xml:space="preserve"> 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0,60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1,20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residência</w:t>
            </w:r>
            <w:proofErr w:type="gram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...............4,00m.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comércio</w:t>
            </w:r>
            <w:proofErr w:type="gramEnd"/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...............4,00m.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esquina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 xml:space="preserve"> com/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resid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u w:val="single"/>
                <w:lang w:val="pt-BR"/>
              </w:rPr>
              <w:t>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frente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...............4,00m.</w:t>
            </w: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lateral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>...............2,00m.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 xml:space="preserve">2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pav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75345" w:rsidRDefault="00775345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775345" w:rsidRDefault="00775345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área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própria para habitações de apoio ao setor industrial.</w:t>
            </w:r>
          </w:p>
        </w:tc>
      </w:tr>
      <w:tr w:rsidR="000F201A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rPr>
                <w:b/>
                <w:bCs/>
                <w:color w:val="000000"/>
                <w:sz w:val="24"/>
                <w:lang w:val="pt-BR"/>
              </w:rPr>
            </w:pPr>
            <w:r>
              <w:rPr>
                <w:b/>
                <w:bCs/>
                <w:color w:val="000000"/>
                <w:sz w:val="24"/>
                <w:lang w:val="pt-BR"/>
              </w:rPr>
              <w:t>ZEPA</w:t>
            </w: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zona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espe-cial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pre-servaçãodo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aeroporto</w:t>
            </w: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atividades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aeroportuárias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spellStart"/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ativitades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aeropotuárias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todos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os demais</w:t>
            </w: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</w:t>
            </w: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>---------------------------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color w:val="000000"/>
                <w:sz w:val="16"/>
                <w:szCs w:val="16"/>
                <w:lang w:val="pt-BR"/>
              </w:rPr>
              <w:t>-------------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Default="000F201A" w:rsidP="000F201A">
            <w:pPr>
              <w:spacing w:line="120" w:lineRule="exact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</w:p>
          <w:p w:rsidR="000F201A" w:rsidRDefault="000F201A" w:rsidP="000F201A">
            <w:pPr>
              <w:widowControl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</w:tabs>
              <w:spacing w:after="58"/>
              <w:jc w:val="both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proofErr w:type="gramStart"/>
            <w:r>
              <w:rPr>
                <w:color w:val="000000"/>
                <w:sz w:val="16"/>
                <w:szCs w:val="16"/>
                <w:lang w:val="pt-BR"/>
              </w:rPr>
              <w:t>área</w:t>
            </w:r>
            <w:proofErr w:type="gramEnd"/>
            <w:r>
              <w:rPr>
                <w:color w:val="000000"/>
                <w:sz w:val="16"/>
                <w:szCs w:val="16"/>
                <w:lang w:val="pt-BR"/>
              </w:rPr>
              <w:t xml:space="preserve"> reservada para garantir a proteção do tráfego aéreo local,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fi-ca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proibida toda atividade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agropecuá-ria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que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atriam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  <w:lang w:val="pt-BR"/>
              </w:rPr>
              <w:t>passaros</w:t>
            </w:r>
            <w:proofErr w:type="spellEnd"/>
            <w:r>
              <w:rPr>
                <w:color w:val="000000"/>
                <w:sz w:val="16"/>
                <w:szCs w:val="16"/>
                <w:lang w:val="pt-BR"/>
              </w:rPr>
              <w:t>. Lei.1773 16/12/91.</w:t>
            </w:r>
          </w:p>
        </w:tc>
      </w:tr>
      <w:tr w:rsidR="000F201A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0F201A" w:rsidRPr="001C0D9A" w:rsidRDefault="000F201A" w:rsidP="000F201A">
            <w:pPr>
              <w:rPr>
                <w:b/>
                <w:sz w:val="24"/>
              </w:rPr>
            </w:pPr>
            <w:r w:rsidRPr="001C0D9A">
              <w:rPr>
                <w:b/>
                <w:sz w:val="24"/>
              </w:rPr>
              <w:t>ZI 1</w:t>
            </w:r>
          </w:p>
          <w:p w:rsidR="000F201A" w:rsidRPr="001C0D9A" w:rsidRDefault="000F201A" w:rsidP="000F201A">
            <w:pPr>
              <w:rPr>
                <w:b/>
                <w:sz w:val="24"/>
              </w:rPr>
            </w:pPr>
            <w:proofErr w:type="spellStart"/>
            <w:r w:rsidRPr="001C0D9A">
              <w:rPr>
                <w:b/>
                <w:sz w:val="24"/>
              </w:rPr>
              <w:t>Zona</w:t>
            </w:r>
            <w:proofErr w:type="spellEnd"/>
            <w:r w:rsidRPr="001C0D9A">
              <w:rPr>
                <w:b/>
                <w:sz w:val="24"/>
              </w:rPr>
              <w:t xml:space="preserve"> industrial 1</w:t>
            </w:r>
          </w:p>
          <w:p w:rsidR="000F201A" w:rsidRDefault="000F201A" w:rsidP="000F201A"/>
          <w:p w:rsidR="000F201A" w:rsidRDefault="000F201A" w:rsidP="000F201A"/>
          <w:p w:rsidR="000F201A" w:rsidRDefault="000F201A" w:rsidP="000F201A"/>
          <w:p w:rsidR="000F201A" w:rsidRDefault="000F201A" w:rsidP="000F201A"/>
          <w:p w:rsidR="000F201A" w:rsidRDefault="000F201A" w:rsidP="000F201A"/>
          <w:p w:rsidR="000F201A" w:rsidRDefault="000F201A" w:rsidP="000F201A"/>
          <w:p w:rsidR="000F201A" w:rsidRDefault="000F201A" w:rsidP="000F201A"/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Indústria II de médio porte.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Comércio e serviços gerais II.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</w:rPr>
            </w:pPr>
            <w:proofErr w:type="spellStart"/>
            <w:r w:rsidRPr="001C0D9A">
              <w:rPr>
                <w:sz w:val="16"/>
                <w:szCs w:val="16"/>
              </w:rPr>
              <w:t>Atividades</w:t>
            </w:r>
            <w:proofErr w:type="spellEnd"/>
            <w:r w:rsidRPr="001C0D9A">
              <w:rPr>
                <w:sz w:val="16"/>
                <w:szCs w:val="16"/>
              </w:rPr>
              <w:t xml:space="preserve"> </w:t>
            </w:r>
            <w:proofErr w:type="spellStart"/>
            <w:r w:rsidRPr="001C0D9A">
              <w:rPr>
                <w:sz w:val="16"/>
                <w:szCs w:val="16"/>
              </w:rPr>
              <w:t>nocivas</w:t>
            </w:r>
            <w:proofErr w:type="spellEnd"/>
            <w:r w:rsidRPr="001C0D9A">
              <w:rPr>
                <w:sz w:val="16"/>
                <w:szCs w:val="16"/>
              </w:rPr>
              <w:t xml:space="preserve"> </w:t>
            </w:r>
            <w:proofErr w:type="spellStart"/>
            <w:r w:rsidRPr="001C0D9A">
              <w:rPr>
                <w:sz w:val="16"/>
                <w:szCs w:val="16"/>
              </w:rPr>
              <w:t>ou</w:t>
            </w:r>
            <w:proofErr w:type="spellEnd"/>
            <w:r w:rsidRPr="001C0D9A">
              <w:rPr>
                <w:sz w:val="16"/>
                <w:szCs w:val="16"/>
              </w:rPr>
              <w:t xml:space="preserve"> </w:t>
            </w:r>
            <w:proofErr w:type="spellStart"/>
            <w:r w:rsidRPr="001C0D9A">
              <w:rPr>
                <w:sz w:val="16"/>
                <w:szCs w:val="16"/>
              </w:rPr>
              <w:t>perigosas</w:t>
            </w:r>
            <w:proofErr w:type="spellEnd"/>
            <w:r w:rsidRPr="001C0D9A">
              <w:rPr>
                <w:sz w:val="16"/>
                <w:szCs w:val="16"/>
              </w:rPr>
              <w:t>.</w:t>
            </w: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644B5C" w:rsidP="000F201A">
            <w:pPr>
              <w:pBdr>
                <w:bottom w:val="single" w:sz="6" w:space="1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  <w:p w:rsidR="000F201A" w:rsidRPr="001C0D9A" w:rsidRDefault="00DD7399" w:rsidP="000F20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44B5C">
              <w:rPr>
                <w:sz w:val="16"/>
                <w:szCs w:val="16"/>
              </w:rPr>
              <w:t xml:space="preserve">500 </w:t>
            </w:r>
            <w:r w:rsidR="000F201A" w:rsidRPr="001C0D9A">
              <w:rPr>
                <w:sz w:val="16"/>
                <w:szCs w:val="16"/>
              </w:rPr>
              <w:t>m²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</w:rPr>
            </w:pPr>
            <w:r w:rsidRPr="001C0D9A">
              <w:rPr>
                <w:sz w:val="16"/>
                <w:szCs w:val="16"/>
              </w:rPr>
              <w:t>0,90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</w:rPr>
            </w:pPr>
            <w:r w:rsidRPr="001C0D9A">
              <w:rPr>
                <w:sz w:val="16"/>
                <w:szCs w:val="16"/>
              </w:rPr>
              <w:t>0,70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Frente 15,00m</w:t>
            </w:r>
          </w:p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Fundos 4,00m</w:t>
            </w:r>
          </w:p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Lateral 4,00m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</w:rPr>
            </w:pPr>
            <w:r w:rsidRPr="001C0D9A">
              <w:rPr>
                <w:sz w:val="16"/>
                <w:szCs w:val="16"/>
              </w:rPr>
              <w:t>18.m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Aumento de área de lotes permitido por proc. de unificação</w:t>
            </w:r>
          </w:p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</w:p>
        </w:tc>
      </w:tr>
      <w:tr w:rsidR="000F201A" w:rsidRPr="00230F3B" w:rsidTr="004325A0">
        <w:trPr>
          <w:gridAfter w:val="1"/>
          <w:wAfter w:w="9" w:type="dxa"/>
        </w:trPr>
        <w:tc>
          <w:tcPr>
            <w:tcW w:w="1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0F201A" w:rsidRPr="001C0D9A" w:rsidRDefault="000F201A" w:rsidP="000F201A">
            <w:pPr>
              <w:rPr>
                <w:b/>
                <w:sz w:val="24"/>
              </w:rPr>
            </w:pPr>
            <w:r w:rsidRPr="001C0D9A">
              <w:rPr>
                <w:b/>
                <w:sz w:val="24"/>
              </w:rPr>
              <w:lastRenderedPageBreak/>
              <w:t>ZI 2</w:t>
            </w:r>
          </w:p>
          <w:p w:rsidR="000F201A" w:rsidRPr="001C0D9A" w:rsidRDefault="000F201A" w:rsidP="000F201A">
            <w:pPr>
              <w:rPr>
                <w:b/>
                <w:sz w:val="24"/>
              </w:rPr>
            </w:pPr>
            <w:proofErr w:type="spellStart"/>
            <w:r w:rsidRPr="001C0D9A">
              <w:rPr>
                <w:b/>
                <w:sz w:val="24"/>
              </w:rPr>
              <w:t>Zona</w:t>
            </w:r>
            <w:proofErr w:type="spellEnd"/>
            <w:r w:rsidRPr="001C0D9A">
              <w:rPr>
                <w:b/>
                <w:sz w:val="24"/>
              </w:rPr>
              <w:t xml:space="preserve"> industrial 2</w:t>
            </w:r>
          </w:p>
          <w:p w:rsidR="000F201A" w:rsidRPr="001C0D9A" w:rsidRDefault="000F201A" w:rsidP="000F201A">
            <w:pPr>
              <w:rPr>
                <w:b/>
                <w:sz w:val="24"/>
              </w:rPr>
            </w:pPr>
          </w:p>
        </w:tc>
        <w:tc>
          <w:tcPr>
            <w:tcW w:w="1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Indústria II de grande porte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Indústria II de médio porte.</w:t>
            </w:r>
          </w:p>
        </w:tc>
        <w:tc>
          <w:tcPr>
            <w:tcW w:w="10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</w:rPr>
            </w:pPr>
            <w:proofErr w:type="spellStart"/>
            <w:r w:rsidRPr="001C0D9A">
              <w:rPr>
                <w:sz w:val="16"/>
                <w:szCs w:val="16"/>
              </w:rPr>
              <w:t>Atividades</w:t>
            </w:r>
            <w:proofErr w:type="spellEnd"/>
            <w:r w:rsidRPr="001C0D9A">
              <w:rPr>
                <w:sz w:val="16"/>
                <w:szCs w:val="16"/>
              </w:rPr>
              <w:t xml:space="preserve"> </w:t>
            </w:r>
            <w:proofErr w:type="spellStart"/>
            <w:r w:rsidRPr="001C0D9A">
              <w:rPr>
                <w:sz w:val="16"/>
                <w:szCs w:val="16"/>
              </w:rPr>
              <w:t>nocivas</w:t>
            </w:r>
            <w:proofErr w:type="spellEnd"/>
            <w:r w:rsidRPr="001C0D9A">
              <w:rPr>
                <w:sz w:val="16"/>
                <w:szCs w:val="16"/>
              </w:rPr>
              <w:t xml:space="preserve"> </w:t>
            </w:r>
            <w:proofErr w:type="spellStart"/>
            <w:r w:rsidRPr="001C0D9A">
              <w:rPr>
                <w:sz w:val="16"/>
                <w:szCs w:val="16"/>
              </w:rPr>
              <w:t>ou</w:t>
            </w:r>
            <w:proofErr w:type="spellEnd"/>
            <w:r w:rsidRPr="001C0D9A">
              <w:rPr>
                <w:sz w:val="16"/>
                <w:szCs w:val="16"/>
              </w:rPr>
              <w:t xml:space="preserve"> </w:t>
            </w:r>
            <w:proofErr w:type="spellStart"/>
            <w:r w:rsidRPr="001C0D9A">
              <w:rPr>
                <w:sz w:val="16"/>
                <w:szCs w:val="16"/>
              </w:rPr>
              <w:t>perigosas</w:t>
            </w:r>
            <w:proofErr w:type="spellEnd"/>
            <w:r w:rsidRPr="001C0D9A">
              <w:rPr>
                <w:sz w:val="16"/>
                <w:szCs w:val="16"/>
              </w:rPr>
              <w:t>.</w:t>
            </w:r>
          </w:p>
        </w:tc>
        <w:tc>
          <w:tcPr>
            <w:tcW w:w="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644B5C" w:rsidRDefault="00644B5C" w:rsidP="000F201A">
            <w:pPr>
              <w:pBdr>
                <w:bottom w:val="single" w:sz="6" w:space="1" w:color="auto"/>
              </w:pBdr>
              <w:rPr>
                <w:sz w:val="16"/>
                <w:szCs w:val="16"/>
                <w:lang w:val="pt-BR"/>
              </w:rPr>
            </w:pPr>
            <w:r w:rsidRPr="00644B5C">
              <w:rPr>
                <w:sz w:val="16"/>
                <w:szCs w:val="16"/>
                <w:lang w:val="pt-BR"/>
              </w:rPr>
              <w:t>50</w:t>
            </w:r>
          </w:p>
          <w:p w:rsidR="000F201A" w:rsidRPr="00644B5C" w:rsidRDefault="00DD7399" w:rsidP="000F201A">
            <w:pPr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>10</w:t>
            </w:r>
            <w:r w:rsidR="00644B5C">
              <w:rPr>
                <w:sz w:val="16"/>
                <w:szCs w:val="16"/>
                <w:lang w:val="pt-BR"/>
              </w:rPr>
              <w:t>000</w:t>
            </w:r>
            <w:r w:rsidR="000F201A" w:rsidRPr="00644B5C">
              <w:rPr>
                <w:sz w:val="16"/>
                <w:szCs w:val="16"/>
                <w:lang w:val="pt-BR"/>
              </w:rPr>
              <w:t xml:space="preserve"> m²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644B5C" w:rsidRDefault="000F201A" w:rsidP="000F201A">
            <w:pPr>
              <w:rPr>
                <w:sz w:val="16"/>
                <w:szCs w:val="16"/>
                <w:lang w:val="pt-BR"/>
              </w:rPr>
            </w:pPr>
            <w:r w:rsidRPr="00644B5C">
              <w:rPr>
                <w:sz w:val="16"/>
                <w:szCs w:val="16"/>
                <w:lang w:val="pt-BR"/>
              </w:rPr>
              <w:t>0,80</w:t>
            </w:r>
          </w:p>
        </w:tc>
        <w:tc>
          <w:tcPr>
            <w:tcW w:w="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644B5C" w:rsidRDefault="000F201A" w:rsidP="000F201A">
            <w:pPr>
              <w:rPr>
                <w:sz w:val="16"/>
                <w:szCs w:val="16"/>
                <w:lang w:val="pt-BR"/>
              </w:rPr>
            </w:pPr>
            <w:r w:rsidRPr="00644B5C">
              <w:rPr>
                <w:sz w:val="16"/>
                <w:szCs w:val="16"/>
                <w:lang w:val="pt-BR"/>
              </w:rPr>
              <w:t>0,70</w:t>
            </w:r>
          </w:p>
        </w:tc>
        <w:tc>
          <w:tcPr>
            <w:tcW w:w="171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 xml:space="preserve">Frente </w:t>
            </w:r>
            <w:r w:rsidR="00644B5C">
              <w:rPr>
                <w:sz w:val="16"/>
                <w:szCs w:val="16"/>
                <w:lang w:val="pt-BR"/>
              </w:rPr>
              <w:t>15</w:t>
            </w:r>
            <w:r w:rsidRPr="001C0D9A">
              <w:rPr>
                <w:sz w:val="16"/>
                <w:szCs w:val="16"/>
                <w:lang w:val="pt-BR"/>
              </w:rPr>
              <w:t>,00m</w:t>
            </w:r>
          </w:p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Fundos 10,00m</w:t>
            </w:r>
          </w:p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Lateral 10,00m</w:t>
            </w:r>
          </w:p>
        </w:tc>
        <w:tc>
          <w:tcPr>
            <w:tcW w:w="9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644B5C" w:rsidRDefault="000F201A" w:rsidP="000F201A">
            <w:pPr>
              <w:rPr>
                <w:sz w:val="16"/>
                <w:szCs w:val="16"/>
                <w:lang w:val="pt-BR"/>
              </w:rPr>
            </w:pPr>
            <w:r w:rsidRPr="00644B5C">
              <w:rPr>
                <w:sz w:val="16"/>
                <w:szCs w:val="16"/>
                <w:lang w:val="pt-BR"/>
              </w:rPr>
              <w:t>20m</w:t>
            </w:r>
          </w:p>
        </w:tc>
        <w:tc>
          <w:tcPr>
            <w:tcW w:w="60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F201A" w:rsidRPr="001C0D9A" w:rsidRDefault="000F201A" w:rsidP="000F201A">
            <w:pPr>
              <w:rPr>
                <w:sz w:val="16"/>
                <w:szCs w:val="16"/>
                <w:lang w:val="pt-BR"/>
              </w:rPr>
            </w:pPr>
            <w:r w:rsidRPr="001C0D9A">
              <w:rPr>
                <w:sz w:val="16"/>
                <w:szCs w:val="16"/>
                <w:lang w:val="pt-BR"/>
              </w:rPr>
              <w:t>Os lotes de esquina são considerados de duas frentes obedecendo o mesmo recuo.</w:t>
            </w:r>
          </w:p>
        </w:tc>
      </w:tr>
    </w:tbl>
    <w:p w:rsidR="00D5175B" w:rsidRPr="000F201A" w:rsidRDefault="00D5175B">
      <w:pPr>
        <w:rPr>
          <w:lang w:val="pt-BR"/>
        </w:rPr>
      </w:pPr>
    </w:p>
    <w:p w:rsidR="00E60EAF" w:rsidRPr="000F201A" w:rsidRDefault="00E60EAF">
      <w:pPr>
        <w:rPr>
          <w:lang w:val="pt-BR"/>
        </w:rPr>
      </w:pPr>
    </w:p>
    <w:p w:rsidR="00E60EAF" w:rsidRPr="000F201A" w:rsidRDefault="00E60EAF">
      <w:pPr>
        <w:rPr>
          <w:lang w:val="pt-BR"/>
        </w:rPr>
      </w:pPr>
    </w:p>
    <w:p w:rsidR="00E60EAF" w:rsidRPr="000F201A" w:rsidRDefault="00E60EAF">
      <w:pPr>
        <w:rPr>
          <w:lang w:val="pt-BR"/>
        </w:rPr>
      </w:pPr>
    </w:p>
    <w:p w:rsidR="00E60EAF" w:rsidRPr="000F201A" w:rsidRDefault="00E60EAF">
      <w:pPr>
        <w:rPr>
          <w:lang w:val="pt-BR"/>
        </w:rPr>
      </w:pPr>
    </w:p>
    <w:p w:rsidR="00E60EAF" w:rsidRPr="000F201A" w:rsidRDefault="00E60EAF">
      <w:pPr>
        <w:rPr>
          <w:lang w:val="pt-BR"/>
        </w:rPr>
      </w:pPr>
    </w:p>
    <w:p w:rsidR="004806BF" w:rsidRPr="000F201A" w:rsidRDefault="004806BF">
      <w:pPr>
        <w:rPr>
          <w:lang w:val="pt-BR"/>
        </w:rPr>
      </w:pPr>
    </w:p>
    <w:p w:rsidR="006377F5" w:rsidRDefault="006377F5">
      <w:pPr>
        <w:rPr>
          <w:b/>
          <w:sz w:val="24"/>
          <w:lang w:val="pt-BR"/>
        </w:rPr>
      </w:pPr>
    </w:p>
    <w:p w:rsidR="006377F5" w:rsidRDefault="006377F5">
      <w:pPr>
        <w:rPr>
          <w:b/>
          <w:sz w:val="24"/>
          <w:lang w:val="pt-BR"/>
        </w:rPr>
      </w:pPr>
    </w:p>
    <w:p w:rsidR="00F95671" w:rsidRPr="00F95671" w:rsidRDefault="00F95671">
      <w:pPr>
        <w:rPr>
          <w:b/>
          <w:sz w:val="24"/>
          <w:lang w:val="pt-BR"/>
        </w:rPr>
      </w:pPr>
      <w:r w:rsidRPr="00F95671">
        <w:rPr>
          <w:b/>
          <w:sz w:val="24"/>
          <w:lang w:val="pt-BR"/>
        </w:rPr>
        <w:t>RECUO LATERAL E DE FUNDOS QUANDO HOUVER ABERTURAS</w:t>
      </w:r>
    </w:p>
    <w:p w:rsidR="00F95671" w:rsidRPr="00F95671" w:rsidRDefault="00F95671">
      <w:pPr>
        <w:rPr>
          <w:b/>
          <w:sz w:val="24"/>
          <w:lang w:val="pt-BR"/>
        </w:rPr>
      </w:pPr>
    </w:p>
    <w:p w:rsidR="00F95671" w:rsidRDefault="00F95671" w:rsidP="00F95671">
      <w:pPr>
        <w:numPr>
          <w:ilvl w:val="0"/>
          <w:numId w:val="1"/>
        </w:numPr>
        <w:rPr>
          <w:lang w:val="pt-BR"/>
        </w:rPr>
      </w:pPr>
      <w:r>
        <w:rPr>
          <w:lang w:val="pt-BR"/>
        </w:rPr>
        <w:t>EMBASAMENTO – OS PAVIMENTOS SÃO CONSIDERADOS A PARTIR DO TERREO (TERREO = 1º PAVIMENTO)</w:t>
      </w:r>
    </w:p>
    <w:p w:rsidR="00F95671" w:rsidRDefault="00F95671" w:rsidP="00F95671">
      <w:pPr>
        <w:rPr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2008"/>
        <w:gridCol w:w="2552"/>
        <w:gridCol w:w="1984"/>
        <w:gridCol w:w="2300"/>
      </w:tblGrid>
      <w:tr w:rsidR="00F95671" w:rsidRPr="00230F3B" w:rsidTr="004806BF">
        <w:tc>
          <w:tcPr>
            <w:tcW w:w="2211" w:type="dxa"/>
            <w:vMerge w:val="restart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PAVIMENTOS</w:t>
            </w:r>
          </w:p>
        </w:tc>
        <w:tc>
          <w:tcPr>
            <w:tcW w:w="6544" w:type="dxa"/>
            <w:gridSpan w:val="3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 DE ILUMINAÇÃO E VENTILAÇÃO PRINCIPAIS (1)</w:t>
            </w:r>
          </w:p>
        </w:tc>
        <w:tc>
          <w:tcPr>
            <w:tcW w:w="2300" w:type="dxa"/>
            <w:vMerge w:val="restart"/>
          </w:tcPr>
          <w:p w:rsidR="00F95671" w:rsidRPr="004806BF" w:rsidRDefault="00F95671" w:rsidP="004806BF">
            <w:pPr>
              <w:jc w:val="center"/>
              <w:rPr>
                <w:sz w:val="16"/>
                <w:szCs w:val="16"/>
                <w:lang w:val="pt-BR"/>
              </w:rPr>
            </w:pPr>
            <w:r w:rsidRPr="004806BF">
              <w:rPr>
                <w:sz w:val="16"/>
                <w:szCs w:val="16"/>
                <w:lang w:val="pt-BR"/>
              </w:rPr>
              <w:t>AREAS DE ILUMINAÇÃO E VENTILAÇÃO SECUNDARIAS (2)</w:t>
            </w:r>
          </w:p>
        </w:tc>
      </w:tr>
      <w:tr w:rsidR="00F95671" w:rsidRPr="004806BF" w:rsidTr="004806BF">
        <w:tc>
          <w:tcPr>
            <w:tcW w:w="2211" w:type="dxa"/>
            <w:vMerge/>
          </w:tcPr>
          <w:p w:rsidR="00F95671" w:rsidRPr="004806BF" w:rsidRDefault="00F95671" w:rsidP="00F95671">
            <w:pPr>
              <w:rPr>
                <w:lang w:val="pt-BR"/>
              </w:rPr>
            </w:pPr>
          </w:p>
        </w:tc>
        <w:tc>
          <w:tcPr>
            <w:tcW w:w="2008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AREAS ABERTAS</w:t>
            </w:r>
          </w:p>
        </w:tc>
        <w:tc>
          <w:tcPr>
            <w:tcW w:w="2552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AREAS SEMI-ABERTAS</w:t>
            </w:r>
          </w:p>
        </w:tc>
        <w:tc>
          <w:tcPr>
            <w:tcW w:w="1984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AREAS FECHADAS</w:t>
            </w:r>
          </w:p>
        </w:tc>
        <w:tc>
          <w:tcPr>
            <w:tcW w:w="2300" w:type="dxa"/>
            <w:vMerge/>
          </w:tcPr>
          <w:p w:rsidR="00F95671" w:rsidRPr="004806BF" w:rsidRDefault="00F95671" w:rsidP="00F95671">
            <w:pPr>
              <w:rPr>
                <w:lang w:val="pt-BR"/>
              </w:rPr>
            </w:pPr>
          </w:p>
        </w:tc>
      </w:tr>
      <w:tr w:rsidR="00F95671" w:rsidRPr="004806BF" w:rsidTr="004806BF">
        <w:tc>
          <w:tcPr>
            <w:tcW w:w="2211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ATE 2</w:t>
            </w:r>
          </w:p>
        </w:tc>
        <w:tc>
          <w:tcPr>
            <w:tcW w:w="2008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2,00m</w:t>
            </w:r>
          </w:p>
        </w:tc>
        <w:tc>
          <w:tcPr>
            <w:tcW w:w="2552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2,50m</w:t>
            </w:r>
          </w:p>
        </w:tc>
        <w:tc>
          <w:tcPr>
            <w:tcW w:w="1984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3,00m</w:t>
            </w:r>
          </w:p>
        </w:tc>
        <w:tc>
          <w:tcPr>
            <w:tcW w:w="2300" w:type="dxa"/>
          </w:tcPr>
          <w:p w:rsidR="00F95671" w:rsidRPr="004806BF" w:rsidRDefault="00F95671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1,50m</w:t>
            </w:r>
          </w:p>
        </w:tc>
      </w:tr>
    </w:tbl>
    <w:p w:rsidR="00F95671" w:rsidRDefault="00F95671" w:rsidP="00F95671">
      <w:pPr>
        <w:jc w:val="center"/>
        <w:rPr>
          <w:lang w:val="pt-BR"/>
        </w:rPr>
      </w:pPr>
    </w:p>
    <w:p w:rsidR="00CE7830" w:rsidRDefault="00CE7830" w:rsidP="00CE7830">
      <w:pPr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>TORRE – OS PAVIMENTOS SÃO CONSIDERADOS A PARTIR DO TERREO (TERREO = 1º PAVIMENTO)</w:t>
      </w:r>
    </w:p>
    <w:p w:rsidR="00CE7830" w:rsidRDefault="00CE7830" w:rsidP="00CE7830">
      <w:pPr>
        <w:jc w:val="both"/>
        <w:rPr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2008"/>
        <w:gridCol w:w="2552"/>
        <w:gridCol w:w="1984"/>
        <w:gridCol w:w="2300"/>
      </w:tblGrid>
      <w:tr w:rsidR="00CE7830" w:rsidRPr="00230F3B" w:rsidTr="004806BF">
        <w:tc>
          <w:tcPr>
            <w:tcW w:w="2211" w:type="dxa"/>
            <w:vMerge w:val="restart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PAVIMENTOS</w:t>
            </w:r>
          </w:p>
        </w:tc>
        <w:tc>
          <w:tcPr>
            <w:tcW w:w="6544" w:type="dxa"/>
            <w:gridSpan w:val="3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 DE ILUMINAÇÃO E VENTILAÇÃO PRINCIPAIS (1)</w:t>
            </w:r>
          </w:p>
        </w:tc>
        <w:tc>
          <w:tcPr>
            <w:tcW w:w="2300" w:type="dxa"/>
            <w:vMerge w:val="restart"/>
          </w:tcPr>
          <w:p w:rsidR="00CE7830" w:rsidRPr="004806BF" w:rsidRDefault="00CE7830" w:rsidP="004806BF">
            <w:pPr>
              <w:jc w:val="center"/>
              <w:rPr>
                <w:sz w:val="16"/>
                <w:szCs w:val="16"/>
                <w:lang w:val="pt-BR"/>
              </w:rPr>
            </w:pPr>
            <w:r w:rsidRPr="004806BF">
              <w:rPr>
                <w:sz w:val="16"/>
                <w:szCs w:val="16"/>
                <w:lang w:val="pt-BR"/>
              </w:rPr>
              <w:t>AREAS DE ILUMINAÇÃO E VENTILAÇÃO SECUNDARIAS (2)</w:t>
            </w:r>
          </w:p>
        </w:tc>
      </w:tr>
      <w:tr w:rsidR="00CE7830" w:rsidRPr="004806BF" w:rsidTr="004806BF">
        <w:tc>
          <w:tcPr>
            <w:tcW w:w="2211" w:type="dxa"/>
            <w:vMerge/>
          </w:tcPr>
          <w:p w:rsidR="00CE7830" w:rsidRPr="004806BF" w:rsidRDefault="00CE7830" w:rsidP="004806BF">
            <w:pPr>
              <w:rPr>
                <w:lang w:val="pt-BR"/>
              </w:rPr>
            </w:pPr>
          </w:p>
        </w:tc>
        <w:tc>
          <w:tcPr>
            <w:tcW w:w="2008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AREAS ABERTAS</w:t>
            </w:r>
          </w:p>
        </w:tc>
        <w:tc>
          <w:tcPr>
            <w:tcW w:w="2552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AREAS SEMI-ABERTAS</w:t>
            </w:r>
          </w:p>
        </w:tc>
        <w:tc>
          <w:tcPr>
            <w:tcW w:w="1984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AREAS FECHADAS</w:t>
            </w:r>
          </w:p>
        </w:tc>
        <w:tc>
          <w:tcPr>
            <w:tcW w:w="2300" w:type="dxa"/>
            <w:vMerge/>
          </w:tcPr>
          <w:p w:rsidR="00CE7830" w:rsidRPr="004806BF" w:rsidRDefault="00CE7830" w:rsidP="004806BF">
            <w:pPr>
              <w:rPr>
                <w:lang w:val="pt-BR"/>
              </w:rPr>
            </w:pPr>
          </w:p>
        </w:tc>
      </w:tr>
      <w:tr w:rsidR="00CE7830" w:rsidRPr="004806BF" w:rsidTr="004806BF">
        <w:tc>
          <w:tcPr>
            <w:tcW w:w="2211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ATE 4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DE 5 A 8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DE 8 A 12</w:t>
            </w:r>
          </w:p>
        </w:tc>
        <w:tc>
          <w:tcPr>
            <w:tcW w:w="2008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2,00m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2,50m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2,50m</w:t>
            </w:r>
          </w:p>
        </w:tc>
        <w:tc>
          <w:tcPr>
            <w:tcW w:w="2552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2,50m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3,00m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3,00m</w:t>
            </w:r>
          </w:p>
        </w:tc>
        <w:tc>
          <w:tcPr>
            <w:tcW w:w="1984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3,00m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3,50m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4,00m</w:t>
            </w:r>
          </w:p>
        </w:tc>
        <w:tc>
          <w:tcPr>
            <w:tcW w:w="2300" w:type="dxa"/>
          </w:tcPr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1,50m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2,00m</w:t>
            </w:r>
          </w:p>
          <w:p w:rsidR="00CE7830" w:rsidRPr="004806BF" w:rsidRDefault="00CE7830" w:rsidP="004806BF">
            <w:pPr>
              <w:jc w:val="center"/>
              <w:rPr>
                <w:lang w:val="pt-BR"/>
              </w:rPr>
            </w:pPr>
            <w:r w:rsidRPr="004806BF">
              <w:rPr>
                <w:lang w:val="pt-BR"/>
              </w:rPr>
              <w:t>2,50m</w:t>
            </w:r>
          </w:p>
        </w:tc>
      </w:tr>
    </w:tbl>
    <w:p w:rsidR="00CE7830" w:rsidRDefault="00CE7830" w:rsidP="00CE7830">
      <w:pPr>
        <w:jc w:val="both"/>
        <w:rPr>
          <w:lang w:val="pt-BR"/>
        </w:rPr>
      </w:pPr>
    </w:p>
    <w:p w:rsidR="00041081" w:rsidRDefault="00041081" w:rsidP="00CE7830">
      <w:pPr>
        <w:jc w:val="both"/>
        <w:rPr>
          <w:lang w:val="pt-BR"/>
        </w:rPr>
      </w:pPr>
      <w:r>
        <w:rPr>
          <w:lang w:val="pt-BR"/>
        </w:rPr>
        <w:t xml:space="preserve">OBSERVAÇÕES: </w:t>
      </w:r>
    </w:p>
    <w:p w:rsidR="00041081" w:rsidRDefault="00041081" w:rsidP="00041081">
      <w:pPr>
        <w:numPr>
          <w:ilvl w:val="0"/>
          <w:numId w:val="2"/>
        </w:numPr>
        <w:jc w:val="both"/>
        <w:rPr>
          <w:lang w:val="pt-BR"/>
        </w:rPr>
      </w:pPr>
      <w:r>
        <w:rPr>
          <w:lang w:val="pt-BR"/>
        </w:rPr>
        <w:t>SÃO CONSIDERADAS AREAS DE ILUMINAÇÃO E VENTILAÇÃO PRINCIPAIS</w:t>
      </w:r>
      <w:r w:rsidR="004A3978">
        <w:rPr>
          <w:lang w:val="pt-BR"/>
        </w:rPr>
        <w:t xml:space="preserve"> QUANDO ILUMINAREM E VENTILAREM SALAS, QUARTOS, ESTUDIOS, BIBLIOTECAS, “ATELIERS” E COZINHAS.</w:t>
      </w:r>
    </w:p>
    <w:p w:rsidR="004A3978" w:rsidRDefault="004A3978" w:rsidP="00041081">
      <w:pPr>
        <w:numPr>
          <w:ilvl w:val="0"/>
          <w:numId w:val="2"/>
        </w:numPr>
        <w:jc w:val="both"/>
        <w:rPr>
          <w:lang w:val="pt-BR"/>
        </w:rPr>
      </w:pPr>
      <w:r>
        <w:rPr>
          <w:lang w:val="pt-BR"/>
        </w:rPr>
        <w:t>SÃO CONSIDERADAS AREAS DE ILUMINAÇÃO E VENTILAÇÃO SECUNDARIAS QUANDO ILUMINAREM E VENTILAREM VESTIBULOS, COPA, LAVANDERIA, BANHEIROS, CORREDORES E ANTE SALA (HALL).</w:t>
      </w:r>
    </w:p>
    <w:p w:rsidR="004A3978" w:rsidRDefault="004A3978" w:rsidP="004A3978">
      <w:pPr>
        <w:numPr>
          <w:ilvl w:val="0"/>
          <w:numId w:val="3"/>
        </w:numPr>
        <w:jc w:val="both"/>
        <w:rPr>
          <w:lang w:val="pt-BR"/>
        </w:rPr>
      </w:pPr>
      <w:r>
        <w:rPr>
          <w:lang w:val="pt-BR"/>
        </w:rPr>
        <w:t>PARA CONSTRUÇÕES QUE TENHAM ABERTURAS EM PAREDES INCLINADAS EM RELAÇÃO AO ALINHAMENTO LATERAL E DE FUNDOS, O RECUO É MEDIDO A PARTIR DA EXTREMIDADE DA ABERTURA MAIS PROXIMA EM RELAÇÃO AOS ALINHAMENTOS, ATRAVES DE UMA ORTOGONAL AO MESMOS.</w:t>
      </w:r>
    </w:p>
    <w:p w:rsidR="004A3978" w:rsidRDefault="004A3978" w:rsidP="004A3978">
      <w:pPr>
        <w:numPr>
          <w:ilvl w:val="0"/>
          <w:numId w:val="3"/>
        </w:numPr>
        <w:jc w:val="both"/>
        <w:rPr>
          <w:lang w:val="pt-BR"/>
        </w:rPr>
      </w:pPr>
      <w:r>
        <w:rPr>
          <w:lang w:val="pt-BR"/>
        </w:rPr>
        <w:t>OS RECUOS NÃO PODERÃO SER ESCALONADOS.</w:t>
      </w:r>
    </w:p>
    <w:p w:rsidR="004A3978" w:rsidRDefault="004A3978" w:rsidP="004A3978">
      <w:pPr>
        <w:numPr>
          <w:ilvl w:val="0"/>
          <w:numId w:val="2"/>
        </w:numPr>
        <w:jc w:val="both"/>
        <w:rPr>
          <w:lang w:val="pt-BR"/>
        </w:rPr>
      </w:pPr>
      <w:r>
        <w:rPr>
          <w:lang w:val="pt-BR"/>
        </w:rPr>
        <w:t>DETALHAMENTO EXPLICATIVOS DAS AREAS.</w:t>
      </w:r>
    </w:p>
    <w:p w:rsidR="004806BF" w:rsidRDefault="004806BF" w:rsidP="004806BF">
      <w:pPr>
        <w:jc w:val="both"/>
        <w:rPr>
          <w:lang w:val="pt-BR"/>
        </w:rPr>
      </w:pPr>
    </w:p>
    <w:p w:rsidR="004806BF" w:rsidRDefault="004806BF" w:rsidP="004806BF">
      <w:pPr>
        <w:jc w:val="both"/>
        <w:rPr>
          <w:lang w:val="pt-BR"/>
        </w:rPr>
      </w:pPr>
      <w:r>
        <w:rPr>
          <w:noProof/>
          <w:lang w:val="pt-BR"/>
        </w:rPr>
        <w:lastRenderedPageBreak/>
        <w:t xml:space="preserve">                                   </w:t>
      </w:r>
      <w:r w:rsidR="00644B5C">
        <w:rPr>
          <w:noProof/>
          <w:lang w:val="pt-BR"/>
        </w:rPr>
        <w:drawing>
          <wp:inline distT="0" distB="0" distL="0" distR="0">
            <wp:extent cx="4238625" cy="4467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F" w:rsidRDefault="004806BF" w:rsidP="004806BF">
      <w:pPr>
        <w:jc w:val="both"/>
        <w:rPr>
          <w:lang w:val="pt-BR"/>
        </w:rPr>
      </w:pPr>
    </w:p>
    <w:p w:rsidR="004806BF" w:rsidRDefault="004806BF" w:rsidP="004806BF">
      <w:pPr>
        <w:jc w:val="both"/>
        <w:rPr>
          <w:lang w:val="pt-BR"/>
        </w:rPr>
      </w:pPr>
    </w:p>
    <w:p w:rsidR="004806BF" w:rsidRDefault="004806BF" w:rsidP="004806BF">
      <w:pPr>
        <w:jc w:val="both"/>
        <w:rPr>
          <w:noProof/>
          <w:lang w:val="pt-BR"/>
        </w:rPr>
      </w:pPr>
      <w:r>
        <w:rPr>
          <w:noProof/>
          <w:lang w:val="pt-BR"/>
        </w:rPr>
        <w:lastRenderedPageBreak/>
        <w:t xml:space="preserve">             </w:t>
      </w:r>
      <w:r w:rsidR="00644B5C">
        <w:rPr>
          <w:noProof/>
          <w:lang w:val="pt-BR"/>
        </w:rPr>
        <w:drawing>
          <wp:inline distT="0" distB="0" distL="0" distR="0">
            <wp:extent cx="4924425" cy="23336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F" w:rsidRDefault="004806BF" w:rsidP="004806BF">
      <w:pPr>
        <w:jc w:val="both"/>
        <w:rPr>
          <w:noProof/>
          <w:lang w:val="pt-BR"/>
        </w:rPr>
      </w:pPr>
    </w:p>
    <w:p w:rsidR="004806BF" w:rsidRDefault="004806BF" w:rsidP="004806BF">
      <w:pPr>
        <w:jc w:val="both"/>
        <w:rPr>
          <w:noProof/>
          <w:lang w:val="pt-BR"/>
        </w:rPr>
      </w:pPr>
    </w:p>
    <w:p w:rsidR="004806BF" w:rsidRDefault="004806BF" w:rsidP="004806BF">
      <w:pPr>
        <w:jc w:val="both"/>
        <w:rPr>
          <w:noProof/>
          <w:lang w:val="pt-BR"/>
        </w:rPr>
      </w:pPr>
    </w:p>
    <w:p w:rsidR="004806BF" w:rsidRPr="00F95671" w:rsidRDefault="004806BF" w:rsidP="004806BF">
      <w:pPr>
        <w:jc w:val="both"/>
        <w:rPr>
          <w:lang w:val="pt-BR"/>
        </w:rPr>
      </w:pPr>
      <w:r>
        <w:rPr>
          <w:noProof/>
          <w:lang w:val="pt-BR"/>
        </w:rPr>
        <w:t xml:space="preserve">                      </w:t>
      </w:r>
      <w:r w:rsidR="00644B5C">
        <w:rPr>
          <w:noProof/>
          <w:lang w:val="pt-BR"/>
        </w:rPr>
        <w:drawing>
          <wp:inline distT="0" distB="0" distL="0" distR="0">
            <wp:extent cx="5391150" cy="217170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6BF" w:rsidRPr="00F95671" w:rsidSect="00D5175B">
      <w:endnotePr>
        <w:numFmt w:val="decimal"/>
      </w:endnotePr>
      <w:pgSz w:w="16837" w:h="11905" w:orient="landscape"/>
      <w:pgMar w:top="357" w:right="567" w:bottom="629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A4BA4"/>
    <w:multiLevelType w:val="hybridMultilevel"/>
    <w:tmpl w:val="F9F86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31753"/>
    <w:multiLevelType w:val="hybridMultilevel"/>
    <w:tmpl w:val="30D851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4231E"/>
    <w:multiLevelType w:val="hybridMultilevel"/>
    <w:tmpl w:val="63728F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06A57"/>
    <w:multiLevelType w:val="hybridMultilevel"/>
    <w:tmpl w:val="BA5E5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24F2F"/>
    <w:multiLevelType w:val="hybridMultilevel"/>
    <w:tmpl w:val="0A222384"/>
    <w:lvl w:ilvl="0" w:tplc="C2C46F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584472"/>
    <w:multiLevelType w:val="hybridMultilevel"/>
    <w:tmpl w:val="49F25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720"/>
  <w:hyphenationZone w:val="425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71"/>
    <w:rsid w:val="00041081"/>
    <w:rsid w:val="000D3676"/>
    <w:rsid w:val="000F201A"/>
    <w:rsid w:val="00167631"/>
    <w:rsid w:val="00207E07"/>
    <w:rsid w:val="00222B53"/>
    <w:rsid w:val="00222FEA"/>
    <w:rsid w:val="00225C47"/>
    <w:rsid w:val="00230F3B"/>
    <w:rsid w:val="002469C4"/>
    <w:rsid w:val="00287D56"/>
    <w:rsid w:val="002F1C4F"/>
    <w:rsid w:val="00402810"/>
    <w:rsid w:val="004176CB"/>
    <w:rsid w:val="004325A0"/>
    <w:rsid w:val="004806BF"/>
    <w:rsid w:val="0048747E"/>
    <w:rsid w:val="004A3978"/>
    <w:rsid w:val="004A56A9"/>
    <w:rsid w:val="004B3593"/>
    <w:rsid w:val="004C0C2F"/>
    <w:rsid w:val="004C0CFA"/>
    <w:rsid w:val="0056527C"/>
    <w:rsid w:val="005A319F"/>
    <w:rsid w:val="005E3FCD"/>
    <w:rsid w:val="00612460"/>
    <w:rsid w:val="006377F5"/>
    <w:rsid w:val="00644B5C"/>
    <w:rsid w:val="007060A8"/>
    <w:rsid w:val="00775345"/>
    <w:rsid w:val="0083448F"/>
    <w:rsid w:val="009305BD"/>
    <w:rsid w:val="00937084"/>
    <w:rsid w:val="0095134A"/>
    <w:rsid w:val="00B877D4"/>
    <w:rsid w:val="00B93C93"/>
    <w:rsid w:val="00BA47B5"/>
    <w:rsid w:val="00C207D2"/>
    <w:rsid w:val="00CC76F4"/>
    <w:rsid w:val="00CE7830"/>
    <w:rsid w:val="00D065CB"/>
    <w:rsid w:val="00D400D5"/>
    <w:rsid w:val="00D5175B"/>
    <w:rsid w:val="00DD7399"/>
    <w:rsid w:val="00E02DBB"/>
    <w:rsid w:val="00E15562"/>
    <w:rsid w:val="00E539AB"/>
    <w:rsid w:val="00E60EAF"/>
    <w:rsid w:val="00E65E12"/>
    <w:rsid w:val="00E66C0F"/>
    <w:rsid w:val="00E97BE6"/>
    <w:rsid w:val="00F50A52"/>
    <w:rsid w:val="00F95671"/>
    <w:rsid w:val="00FE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93FA09E-45A0-4BEC-86FE-93674047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7D2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C207D2"/>
  </w:style>
  <w:style w:type="table" w:styleId="Tabelacomgrade">
    <w:name w:val="Table Grid"/>
    <w:basedOn w:val="Tabelanormal"/>
    <w:uiPriority w:val="59"/>
    <w:rsid w:val="00F956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3708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7084"/>
    <w:rPr>
      <w:rFonts w:ascii="Tahoma" w:hAnsi="Tahoma" w:cs="Tahoma"/>
      <w:sz w:val="16"/>
      <w:szCs w:val="16"/>
      <w:lang w:val="en-US"/>
    </w:rPr>
  </w:style>
  <w:style w:type="paragraph" w:styleId="SemEspaamento">
    <w:name w:val="No Spacing"/>
    <w:uiPriority w:val="1"/>
    <w:qFormat/>
    <w:rsid w:val="00D5175B"/>
    <w:pPr>
      <w:widowControl w:val="0"/>
      <w:autoSpaceDE w:val="0"/>
      <w:autoSpaceDN w:val="0"/>
      <w:adjustRightInd w:val="0"/>
    </w:pPr>
    <w:rPr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CC76F4"/>
    <w:pPr>
      <w:widowControl/>
      <w:autoSpaceDE/>
      <w:autoSpaceDN/>
      <w:adjustRightInd/>
      <w:ind w:left="720"/>
      <w:contextualSpacing/>
    </w:pPr>
    <w:rPr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2381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ZONEAMENTO DO USO DO SOLO - Tabela de usos - anexo III</vt:lpstr>
    </vt:vector>
  </TitlesOfParts>
  <Company>Pref. Munic. Mafra</Company>
  <LinksUpToDate>false</LinksUpToDate>
  <CharactersWithSpaces>15210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ZONEAMENTO DO USO DO SOLO - Tabela de usos - anexo III</dc:title>
  <dc:creator>deborak</dc:creator>
  <cp:lastModifiedBy>Elery PMM. Kaliski</cp:lastModifiedBy>
  <cp:revision>3</cp:revision>
  <cp:lastPrinted>2017-09-18T11:35:00Z</cp:lastPrinted>
  <dcterms:created xsi:type="dcterms:W3CDTF">2017-09-18T11:35:00Z</dcterms:created>
  <dcterms:modified xsi:type="dcterms:W3CDTF">2017-09-18T12:22:00Z</dcterms:modified>
</cp:coreProperties>
</file>