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contratação de empresa de engenharia elétrica para executar os serviços no Sistema de Iluminação Pública sob a responsabilidade do Município de Mafra/SC, composto nesta data de aproximadamente 10.151 pontos de iluminação pública, incluindo os serviços de manutenção rotineira e de emergência, ampliação redes, melhorias do sistema, modernização e a destinação final de lâmpadas, através da Secretaria Municipal de Desenvolvimento Urbano, com recursos da COSIP</w:t>
      </w:r>
      <w:r w:rsidR="00B007B8">
        <w:rPr>
          <w:rFonts w:ascii="Calibri" w:hAnsi="Calibri" w:cs="Arial Narrow"/>
        </w:rPr>
        <w:t>.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 xml:space="preserve">016/2018  </w:t>
      </w:r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052/2018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B007B8">
        <w:rPr>
          <w:rFonts w:ascii="Calibri" w:hAnsi="Calibri" w:cs="Arial Narrow"/>
        </w:rPr>
        <w:t>13</w:t>
      </w:r>
      <w:r w:rsidR="00111F12">
        <w:rPr>
          <w:rFonts w:ascii="Calibri" w:hAnsi="Calibri" w:cs="Arial Narrow"/>
        </w:rPr>
        <w:t>/03/2018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1</w:t>
      </w:r>
      <w:r w:rsidR="00B007B8">
        <w:rPr>
          <w:rFonts w:ascii="Calibri" w:hAnsi="Calibri" w:cs="Arial Narrow"/>
        </w:rPr>
        <w:t>5</w:t>
      </w:r>
      <w:r w:rsidR="00111F12">
        <w:rPr>
          <w:rFonts w:ascii="Calibri" w:hAnsi="Calibri" w:cs="Arial Narrow"/>
        </w:rPr>
        <w:t>/03/2018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C38AF" w:rsidRPr="00B007B8" w:rsidRDefault="00025911">
      <w:pPr>
        <w:rPr>
          <w:sz w:val="18"/>
          <w:szCs w:val="18"/>
        </w:rPr>
      </w:pPr>
      <w:r>
        <w:rPr>
          <w:rFonts w:ascii="Calibri" w:hAnsi="Calibri" w:cs="Arial Narrow"/>
          <w:b/>
        </w:rPr>
        <w:t xml:space="preserve"> </w:t>
      </w:r>
      <w:r w:rsidRPr="00B007B8">
        <w:rPr>
          <w:rFonts w:ascii="Calibri" w:hAnsi="Calibri" w:cs="Arial Narrow"/>
          <w:b/>
          <w:sz w:val="18"/>
          <w:szCs w:val="18"/>
        </w:rPr>
        <w:t>5350 - QUARK ENGENHARIA EIRELI (12.496.490/0001-48)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9"/>
        <w:gridCol w:w="693"/>
        <w:gridCol w:w="2007"/>
        <w:gridCol w:w="826"/>
        <w:gridCol w:w="1204"/>
        <w:gridCol w:w="1101"/>
        <w:gridCol w:w="1173"/>
        <w:gridCol w:w="1037"/>
      </w:tblGrid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b/>
                <w:sz w:val="18"/>
                <w:szCs w:val="18"/>
              </w:rPr>
              <w:t>Lote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b/>
                <w:sz w:val="18"/>
                <w:szCs w:val="18"/>
              </w:rPr>
              <w:t>Item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b/>
                <w:sz w:val="18"/>
                <w:szCs w:val="18"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b/>
                <w:sz w:val="18"/>
                <w:szCs w:val="18"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b/>
                <w:sz w:val="18"/>
                <w:szCs w:val="18"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b/>
                <w:sz w:val="18"/>
                <w:szCs w:val="18"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b/>
                <w:sz w:val="18"/>
                <w:szCs w:val="18"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b/>
                <w:sz w:val="18"/>
                <w:szCs w:val="18"/>
              </w:rPr>
              <w:t>Valor total (R$)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73722 - MANUTENÇÃO ROTINEIRA DOS SERVIÇOS DE ILUMINAÇÃO PÚBLICA MENSAL DE ROTINA E DE EMERGÊNCIA NA ÁREA URBANA E RURAL DO MUNICÍPIO, PARA APROXIMADAMENTE 10.151 PONTOS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Mês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QUARK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32.726,83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392.721,96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73724 - FORNECIMENTO, IMPLANTAÇÃO E OPERAÇÃO DE SISTEMA DE TELEATENDIMENTO COM NÚMERO TELEFÔNICO 0800 (OPERAÇÃO CALL CENTER) E DE SISTEMA DE GESTÃO DE ILUMINAÇÃO PÚBLICA </w:t>
            </w:r>
            <w:r w:rsidRPr="00B007B8">
              <w:rPr>
                <w:rFonts w:ascii="Calibri" w:hAnsi="Calibri" w:cs="Arial Narrow"/>
                <w:sz w:val="18"/>
                <w:szCs w:val="18"/>
              </w:rPr>
              <w:lastRenderedPageBreak/>
              <w:t>ON-LINE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lastRenderedPageBreak/>
              <w:t>Mês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QUARK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5.564,70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66.776,40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lastRenderedPageBreak/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73727 - EQUIPE ADMINISTRATIVA PARA GEST</w:t>
            </w:r>
            <w:r w:rsidRPr="00B007B8">
              <w:rPr>
                <w:rFonts w:ascii="Calibri" w:hAnsi="Calibri" w:cs="Arial Narrow"/>
                <w:sz w:val="18"/>
                <w:szCs w:val="18"/>
              </w:rPr>
              <w:t>ÃO DO CONTRATO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Mês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QUARK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4.923,49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59.081,88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73758 - Abertura de cava para poste com altura de até 12m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QUARK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76,41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1.910,25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73761 - Abertura e recomposição de pavimento asfáltico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M²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QUARK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99,23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4.961,50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73763 - Abertura e recomposição de pavimento de concreto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M²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QUARK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123,09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4.923,60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73765 - Abertura e recomposição de pavimento de lajota, paralelepípedo ou grama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M²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QUARK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68,10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1.362,00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73767 - Aprumagem de poste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QUARK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61,96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309,80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73768 - Concretagem de base de poste incluindo o fornecimento de tubo de concreto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QUARK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378,64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1.893,20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73769 - Construção de  banco  de  dutos,  pra  até  2 dutos  DN  125  mm  envelopados  em  areia grossa,  com  selo  de  concreto  incluindo  o fornecimento do concreto.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QUARK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26,66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2.666,00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73770 - Fechamento de Cava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QUARK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49,99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1.2</w:t>
            </w:r>
            <w:r w:rsidRPr="00B007B8">
              <w:rPr>
                <w:rFonts w:ascii="Calibri" w:hAnsi="Calibri" w:cs="Arial Narrow"/>
                <w:sz w:val="18"/>
                <w:szCs w:val="18"/>
              </w:rPr>
              <w:t>49,75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73771 - Instalação  caixa  de  passagem pré fabricada de concreto armado 30x30x30 cm incluindo tampa de concreto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QUARK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35,69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356,90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73772 - Instalação  caixa  de  passagem pré fabricada e derivação em concreto armado, incluindo a instalação de tampa metálica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QUARK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170,29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1.702,90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73773 - Instalação de estrutura secundária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QUARK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31,71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634,20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73775 - Instalação de </w:t>
            </w:r>
            <w:r w:rsidRPr="00B007B8">
              <w:rPr>
                <w:rFonts w:ascii="Calibri" w:hAnsi="Calibri" w:cs="Arial Narrow"/>
                <w:sz w:val="18"/>
                <w:szCs w:val="18"/>
              </w:rPr>
              <w:lastRenderedPageBreak/>
              <w:t>chave magnética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QUARK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22,78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455,60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lastRenderedPageBreak/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73778 - Instalação de condutor isolado multiplexado até 1KV, bitola igual a 35mm²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QUARK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1.500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1,53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2.295,00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17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73780 - Instalação de condutor isolado multiplexado até 1KV, bitola igual a 50mm²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QUARK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1,85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1.850,00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73782 - Instalação de Eletroduto aparente incluindo derivações e fixações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QUARK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8,47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1.694,00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73784 - Instalação de Escora de subsolo dupla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QUARK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140,67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703,35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73787 - Instalação  de estrutura primária de distribuição (Rede Nua ou Rede Compacta)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QUARK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91,69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1.833,80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73793 - Instalação de haste de aterramento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QUARK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19,70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1.970,00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73795 - Instalação de luminária fechada ou Led, em  braços  de  comprimento  até  1  metro, incluindo todas as conexões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QUARK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38,31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19.155,00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73797 - Instalação de luminária fechada ou Led, em  braços  de  comprimento </w:t>
            </w: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maior  de   1 metro, incluindo todas as conexões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QUARK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50,62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10.124,00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73800 - Instalação de poste padrão de entrada de energia elétrica secundária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QUARK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220,62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882,48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73801 - Instalação de poste de aço, ornamental ou concreto menor ou igual a 12 de altura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QUARK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162,69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1.626,90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73803 - Instalação de projetor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QUARK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68,94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275,76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27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73805 - Instalação de quadro de comando de iluminação pública até 50 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QUARK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297,10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594,20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73807 - Instalação de relé fotoelétrico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QUARK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18,78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9.390,00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lastRenderedPageBreak/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73809 - Instalação transformador em Poste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QUARK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324,85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1.299,40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30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73812 - Lançamento  de  condutor  4  a  1/0  CA  ou CAA e Cu 4 a 1/0, por Km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Km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QUARK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839,62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1.679,24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31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73816 - Lançamento  de  circuitos  de  baixa  tensão (1,  2,  3  ou  4  condutores  de  um  mesmo circuito) em eletroduto</w:t>
            </w:r>
            <w:r w:rsidRPr="00B007B8">
              <w:rPr>
                <w:rFonts w:ascii="Calibri" w:hAnsi="Calibri" w:cs="Arial Narrow"/>
                <w:sz w:val="18"/>
                <w:szCs w:val="18"/>
              </w:rPr>
              <w:br/>
              <w:t>com condutores de seç</w:t>
            </w:r>
            <w:r w:rsidRPr="00B007B8">
              <w:rPr>
                <w:rFonts w:ascii="Calibri" w:hAnsi="Calibri" w:cs="Arial Narrow"/>
                <w:sz w:val="18"/>
                <w:szCs w:val="18"/>
              </w:rPr>
              <w:t>ão nominal menor ou igual a 120 mm², incluindo  amarração  de  condutores e identificação dos mesmos e dos circuitos e tamponamento de eletrodutos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QUARK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7,85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3.925,00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32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73820 - Lançamento de cabo coberto até 70mm²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Km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QUARK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1.160,04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5.800,20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33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73822 - Lançamento de cordoalha de aço (mensageiro)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Km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QUARK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50,51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25.255,00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34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73824 - Projeto executivo elétrico/luminotécnico para iluminação pública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QUARK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29,83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14.915,00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35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73825 - Projeto eletromecânico de Rede de Distribuição de Energia Elétrica, devidamente aprovado junto a Concessionária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QUARK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74,41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7.441,00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36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73827 - Remoção de estrutura secundária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QUARK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14,27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142,70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37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73829 - Remoção de luminária aberta/fechada ou projetor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QUARK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25,07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3.760,50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38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73831 - Remoção  de  poste  menor ou igual a  12m  -  com guindaste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QUARK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109,03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218,06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39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73832 - Remoção de poste padrão de entrada de energia </w:t>
            </w:r>
            <w:r w:rsidRPr="00B007B8">
              <w:rPr>
                <w:rFonts w:ascii="Calibri" w:hAnsi="Calibri" w:cs="Arial Narrow"/>
                <w:sz w:val="18"/>
                <w:szCs w:val="18"/>
              </w:rPr>
              <w:lastRenderedPageBreak/>
              <w:t>elétrica secundária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QUARK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95,36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190,72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lastRenderedPageBreak/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40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73837 - Remoção de projetor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QUARK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4,97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99,40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41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73839 - Remoção de relé fotoelétrico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QUARK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7,96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796,00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42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73842 - Retensionamento  de  condutor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Km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QUARK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0,5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348,69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174,34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43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73844 - Retirada de chave magnética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QUARK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15,12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302,40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44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73846 - Retirada de condutor 4 a 1/0 CA ou CAA e cobre 4 a 1/0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Km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QUARK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0,5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576,34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288,17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45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73848 - Retirada de estrutura primária de distribuição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QUARK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92,75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278,25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46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73850 - Substituição de lâmpada e reator de potência superior ou inferior a instalada (troca de potência)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QUARK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44,68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8.936,00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47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73852 - Instalação e retirada de projetor para Iluminação de Eventos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QUARK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53,11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10.622,00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48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73898 - Abraçadeira Nylon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HELLERMAN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0,07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2,10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49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73899 - Afastador de armação secundária dimensões 250x 900 mm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ROMAGNOLE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103,81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311,43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50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73900 - Alça pré-formada de estai para cabo de aço 9,5mm, padrão CELESC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PLP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12,59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37,77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51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73901 - Alça pré-formada p/ cabo de alumínio CA/CAA 1/0 AWG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PLP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6,20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62,00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52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73902 - Alça pré-formada p/ cabo de alumínio CA/CAA 2 AWG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PLP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3,67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44,04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53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73903 - Alça pré-formada p/ cabo de alumínio CA/CAA 4 AWG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PLP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2,31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32,34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54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73904 - Anel de amarração para espaçadores em rede </w:t>
            </w:r>
            <w:r w:rsidRPr="00B007B8">
              <w:rPr>
                <w:rFonts w:ascii="Calibri" w:hAnsi="Calibri" w:cs="Arial Narrow"/>
                <w:sz w:val="18"/>
                <w:szCs w:val="18"/>
              </w:rPr>
              <w:lastRenderedPageBreak/>
              <w:t>compacta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PLP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4,13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41,30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lastRenderedPageBreak/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55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73905 - Anel de amarração para Isoladores em rede compacta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PLP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5,70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57,00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56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73906 - Armação secundária de 1 estribo, dimensões 110x 125x5mm,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ROMAGNOLE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11,18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2.236,00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57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73907 - Armação secundária de 2 estribo, dimensões 310x32x55mm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Olivo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24,39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4.878,00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58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73908 - Arruela quadrada,38x3mm, para parafuso m16,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ROMAGNOLE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0,53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79,50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59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73909 - Base para  relé  fotoelétrico 220V, 10A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DREIK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10,16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5.080,00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60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73910 - Braço IP d25x1000mm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Olivo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28,76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14.380,00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61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73911 - Braço IP d33x1500mm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Olivo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69,60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6.960,00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62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73912 - Braço IP d49x3000mm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Olivo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113,88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22.776,00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63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73913 - Braço Tipo C Para Rede Compacta 15 kV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ROMAGNOLE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97,38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292,14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64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73914 - Braço tipo L para rede compacta 15 kV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ROMAGNOLE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81,08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243,24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65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73915 - Cabo cobre nú, meio duro, 25,0mm², 7 fios, padrão CELESC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Conduspar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50,61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1.518,30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66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73916 - Cabo de Aluminio Coberto 50mm² 15kV Para Rede Compacta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Conduspar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4,99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998,00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67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73917 - Cabo de alumínio multiplexado, isolado 0,6/1KV, 1x1x10+10mm²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Conduspar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400,00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68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73918 - Cabo de alumínio multiplexado, isolado 0,6/1KV, 2x1x10+10mm²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Conduspar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2,91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582,00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69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73919 - Cabo de alumínio multiplexado, isolado 0,6/1KV, 3x1x35+35mm²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Conduspar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11,83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1.774,50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73920 - Cabo de </w:t>
            </w:r>
            <w:r w:rsidRPr="00B007B8">
              <w:rPr>
                <w:rFonts w:ascii="Calibri" w:hAnsi="Calibri" w:cs="Arial Narrow"/>
                <w:sz w:val="18"/>
                <w:szCs w:val="18"/>
              </w:rPr>
              <w:lastRenderedPageBreak/>
              <w:t>alumino nú 7 Fios CA/CAA 2 AWG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lastRenderedPageBreak/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Conduspar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22,40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4.480,00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lastRenderedPageBreak/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73921 - Cabo de alumino nú 7 Fios CA/CAA 4 AWG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Conduspar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22,30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4.460,00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73922 - Cabo de cobre flexível, tipo "PP", 450/750, 2x1,5mm²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Conduspar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1.500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1,82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2.730,00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73923 - Cabo de cobre flexível, tipo "PP", 450/750, 2x2,5mm²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Conduspar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2,56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2.560,00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73924 - Cabo de cobre flexível, tipo "PP", 1kV, 2x2,5mm²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Conduspar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2,76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2.760,00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73925 - Cabo de cobre flexível, tipo "PP", 450/750, 2x4,0mm²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Conduspar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4,10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410,00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73926 - Cabo de cobre isolado 1,5 mm² 750V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Conduspar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0,66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462,00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77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73927 - Cabo de cobre isolado 2,5 mm² 750V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Conduspar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1,06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318,00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73928 - Cabo de Cobre Sintenax 1KV 2,5mm²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Conduspar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1,28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128,00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73929 - Cabo de Cobre Sintenax 1kV 4mm²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Conduspar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1,92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288,00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80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73930 - Cabo de Cobre Sintenax 1kV 6mm²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Conduspar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2,72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408,00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81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73931 - Cabo Mensageiro 9,5mm para Rede Compacta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Intelli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4,55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1.365,00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82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73932 - Caixa de Acrílico para Disjuntor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Steck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5,95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59,50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83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73933 - Caixa de Acrílico para Tomadas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Cemar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49,02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490,20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84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73934 - Caixa de Concreto 30x30x30 cm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Caixa Norte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30,63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918,90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85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73935 - Caixa de Passagem subterrânea em alvenaria 90x70x60cm rebocada internamente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Caixa Norte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374,86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749,72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86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73936 - Cartucho metálico KF 001 - Azul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JOARP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1,32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11,88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87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73937 - Cartucho metálico KF 001 - Vermelho - ap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JOARP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1,32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7,92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88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73938 - Chave fusível 1 classe gancho 100A 25,3 KV 6,3 KA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HUBBEL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265,92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1.595,52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89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73939 - Chave para </w:t>
            </w:r>
            <w:r w:rsidRPr="00B007B8">
              <w:rPr>
                <w:rFonts w:ascii="Calibri" w:hAnsi="Calibri" w:cs="Arial Narrow"/>
                <w:sz w:val="18"/>
                <w:szCs w:val="18"/>
              </w:rPr>
              <w:lastRenderedPageBreak/>
              <w:t>comando de IP, 160/240V, 1x50A  relê NA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DREIK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166,66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8.333,00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lastRenderedPageBreak/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90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73940 - Cinta  para  poste  circular, diâmetro 150mm a 200mm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Olivo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20,68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2.068,00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91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73941 - Cinta  para  poste  circular, diâmetro 210mm a 300mm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Olivo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29,68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2.968,00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92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73942 - Cinta  para  poste  circular, diâmetro 310mm a 400mm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Olivo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34,75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3.475,00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93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73943 - Conector cunha alumínio cb 1/0x1/0 AWG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JOARP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8,12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81,20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94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73944 - Conector cunha alumínio cb 1/0x2 AWG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JOARP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3,51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35,10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95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73945 - Conector cunha alumínio cb 1/0x4AWG ou 2x2 AWG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JOARP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3,51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35,10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96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73946 - Conector cunha alumínio cb 4x4 AWG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JOARP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3,51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35,10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97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73947 - Conector cunha cb 25x35 mm aterramento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JOARP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5,10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1.020,00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98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73948 - Conector cunha cu+sn cb ca-caa-cu tipo 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Intelli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3,96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792,00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99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73949 - Conector cunha cu+sn cb ca-caa-cu tipo B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Intelli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4,18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836,00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73953 - Conector cunha cu+sn cb ca-caa-cu tipo 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JOARP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4,07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814,00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73954 - Conector cunha cu+sn cb ca-caa-cu tipo II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JOARP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1,67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334,00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73955 - Conector cunha cu+sn cb ca-caa-cu tipo III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JOARP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1,36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272,00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73956 - Conector de Perfuração 10x95 - 1,5x10 mm²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Intelli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3,86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1.158,00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73957 - Conector de Perfuração 35x70 - 35x70 mm²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Intelli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11,82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118,20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73958 - Conjunto Grampo Suspensão Para </w:t>
            </w:r>
            <w:r w:rsidRPr="00B007B8">
              <w:rPr>
                <w:rFonts w:ascii="Calibri" w:hAnsi="Calibri" w:cs="Arial Narrow"/>
                <w:sz w:val="18"/>
                <w:szCs w:val="18"/>
              </w:rPr>
              <w:lastRenderedPageBreak/>
              <w:t>Cabo Multiplexado BT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PLP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46,38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231,90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lastRenderedPageBreak/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73959 - Cruzeta aço tubular 90x90x2000mm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ROMAGNOLE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161,43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322,86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107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73960 - Cruzeta de concreto, dimensões 90x112,5x2400mm,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POSTES INDAIAL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169,34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338,68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73961 - Curva de PVC rígido, diâmetro 2"x180°, cinza com luva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MASSTER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8,59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85,90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73962 - Disjuntor Monofásico 10A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Steck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7,83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78,30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110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73963 - Disjuntor Monofásico 16A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Steck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7,83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23,49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111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73964 - Disjuntor Monofásico 20A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Steck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7,83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23,49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112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73965 - Disjuntor Monofásico 32A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Steck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9,69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29,07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113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73966 - Disjuntor Monofásico 50A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Steck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9,69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29,07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114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73967 - Disjuntor Trifásico 32 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Steck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43,76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87,52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115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73968 - Disjuntor Trifásico 50 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Steck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43,76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87,52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116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73969 - Eletroduto Corrugado PEAD 2" - Preto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CIMFLEX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2,14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321,00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117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73970 - Eletroduto PVC rígido, diâmetro 2</w:t>
            </w:r>
            <w:r w:rsidRPr="00B007B8">
              <w:rPr>
                <w:rFonts w:ascii="Calibri" w:hAnsi="Calibri" w:cs="Arial Narrow"/>
                <w:sz w:val="18"/>
                <w:szCs w:val="18"/>
              </w:rPr>
              <w:t>", Preto com luva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MASSTER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16,42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2.463,00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118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73971 - Elo-fusível distribuição H 1A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INDEL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4,93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14,79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73972 - Elo-fusível distribuição H 3A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INDEL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4,93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14,79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73973 - Elo-fusível distribuição H 5A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INDEL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4,93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14,79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73974 - Espaçador losangular para rede compacta 15kV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PLP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29,76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89,28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73975 - Espaçador vertical para rede compacta 15kV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PLP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20,71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62,13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73976 - Estribo para braço tipo L para rede compacta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ROMAGNOLE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16,28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325,60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73977 - Fio de alumínio nú, 4AWG, para amarração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ALUMINIO JANGA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31,44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314,40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73978 - Fita Advertência Rota de Cabos - rolo com 100 metros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CIMFLEX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59,46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297,30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lastRenderedPageBreak/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73979 - Fita de alumínio, dimensões 10x1mm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ALUMINIO JANGA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47,53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475,30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127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73980 - Fita de autofusão, rolo de 10 metros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PRYSMIAN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16,72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668,80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128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73981 - Fita Isolante 0,19x19mm 20m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PRYSMIAN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5,56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834,00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129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73982 - Grampo de ancoragem para cabo coberto 50mm - 15 kV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PLP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24,66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73,98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130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73983 - Haste de aterramento tipo cobreada, diâmetro 5/8"x 2,4 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Intelli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20,37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3.055,50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131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73984 - Isolador de Pino Polimérico 15kV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PLP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38,70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464,40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132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73985 - Isolador pilar,de porcelana vitrificada,23,10kV.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GERMER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112,52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1.350,24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133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73986 - Isolador polimérico de ancoragem,para 23,10kV.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GERMER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64,27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771,24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134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73987 - Isolador roldana,dimensões 45x76mm,1,3kV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GERMER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6,72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2.016,00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135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73988 - Lâmpada Vapor Metálico 150W E-40 Tubular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EMPALUX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29,59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1.479,50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136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73989 - Lâmpada Vapor Metálico 250W E-40 Tubular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EMPALUX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34,25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685,00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137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73990 - Lâmpada Vapor Metálico 400W E-40 Tubular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EMPALUX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36,84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736,80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138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73991 - Lâmpada Vapor Sódio 70W E-27 Tubular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EMPALUX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1.300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15,90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20.670,00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139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73992 - Lâmpada Vapor Sódio 150W E-40 Tubular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EMPALUX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21,98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2.198,00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140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73993 - Lâmpada Vapor Sódio 250W E-40 Tubular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EMPALUX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26,11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2.611,00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141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73994 - Lâmpada Vapor Sódio 400W E-40 Tubular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EMPALUX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28,83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1.441,50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142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73995 - Luminária Fechada E-27 para  lâmpada de até 150W - </w:t>
            </w:r>
            <w:r w:rsidRPr="00B007B8">
              <w:rPr>
                <w:rFonts w:ascii="Calibri" w:hAnsi="Calibri" w:cs="Arial Narrow"/>
                <w:sz w:val="18"/>
                <w:szCs w:val="18"/>
              </w:rPr>
              <w:lastRenderedPageBreak/>
              <w:t>Braço até 1,5 metros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Olivo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81,75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24.525,00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lastRenderedPageBreak/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143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73996 - Luminária Fechada E-40 para  lâmpada de até 400W - Braço de 3 metros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Olivo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101,58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10.158,00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144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73997 - Luminária Fechada, integrada, para iluminação pública, para lâmpada de descarga 400W, com corpo e alojamento de equipamentos auxiliares em alumínio injetado sob alta pressão, pintado eletrostaticament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Ilumatic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398,02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3.980,20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145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73998 -</w:t>
            </w: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Luminária Led – 60W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OPTIMUS TECH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620,46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31.023,00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146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73999 - Luminária Led – 100W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OPTIMUS TECH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801,43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24.042,90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147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74000 - Luminária Led - 150W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OPTIMUS TECH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1.098,74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32.962,20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148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74001 - Manilha sapatilha em aço galvanizado a fogo 5000dan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ROMAGNOLE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6,33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56,97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149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74002 - Mão francesa aço perfilada 726mm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ROMAGNOLE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21,55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107,75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150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74003 - Massa para isolamento elétrico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Intelli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127,12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127,12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151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74004 - Olhal para parafuso, 5000daN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Olivo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9,31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83,79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152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74005 - Para raio dist baixa tensão 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BALESTRO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86,03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516,18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153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74006 - Para-raio Distribuição 10ka 12kV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BALESTRO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188,59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1.697,31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154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74007 - Parafuso Cabeça Abaulada 16x45x35mm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ROMAGNOLE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2,17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325,50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155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74008 - Parafuso Cabeça Abaulada 16x70x60mm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Olivo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2,58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387,00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156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74009 - Parafuso Cabeça Quadrada 16x200x120mm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Olivo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4,81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721,50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157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74010 - Parafuso Cabeça Quadrada 16x250x170mm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ROMAGNOLE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5,52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828,00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158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74011 - Parafuso Cabeça Quadrada </w:t>
            </w:r>
            <w:r w:rsidRPr="00B007B8">
              <w:rPr>
                <w:rFonts w:ascii="Calibri" w:hAnsi="Calibri" w:cs="Arial Narrow"/>
                <w:sz w:val="18"/>
                <w:szCs w:val="18"/>
              </w:rPr>
              <w:lastRenderedPageBreak/>
              <w:t>16x300x200mm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Olivo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8,08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323,20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lastRenderedPageBreak/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159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74012 - Pino curto para isolador tipo pino polimérico 15kV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ROMAGNOLE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15,75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283,50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160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74013 - Pino de isolador pilar 140x60mm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ROMAGNOLE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6,34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190,20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161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74014 - Poste Concreto Circular 11m 300daN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POSTES INDAIAL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1.353,40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2.706,80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162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74015 - Poste Concreto Circular 11m 600daN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POSTES INDAIAL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2.191,01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6.573,03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163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74016 - Poste Concreto Circular 12m 300daN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POSTES INDAIAL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1.558,92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1.558,92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164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74017 - Poste Concreto Circular 12m 600daN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POSTES INDAIAL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2.229,79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2.229,79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165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74018 - Poste Concreto Duplo T 10m 300daN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POSTES INDAIAL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887,85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17.757,00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166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74019 - Poste Concreto Duplo T 10m 600daN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POSTES INDAIAL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1.324,82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13.248,20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167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74020 - Poste Concreto Duplo T 11m 300daN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POSTES INDAIAL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1.143,86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2.287,72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168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74021 - Poste Concreto Duplo T 11m 600daN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POSTES INDAIAL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1.468,42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2.936,84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169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74022 - Poste Metálico Curvo Simples Galvanizado a Fogo 10m de altura do solo, Flageado e Com Conjuntos de Chumbadores - Cor: A Definir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Olivo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1.194,27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4.777,08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170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74023 - Postes Metálico Reto galvanizado a Fogo 10m de altura do solo, Flageado, com conjunto de Chumbadores e módulo para 4 luminárias- Cor: A Definir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Olivo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1.406,46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2.812,92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171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74024 - Poste Padrão Entrada de Energia Elétrica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JOIARTE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1.5</w:t>
            </w:r>
            <w:r w:rsidRPr="00B007B8">
              <w:rPr>
                <w:rFonts w:ascii="Calibri" w:hAnsi="Calibri" w:cs="Arial Narrow"/>
                <w:sz w:val="18"/>
                <w:szCs w:val="18"/>
              </w:rPr>
              <w:t>45,32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4.635,96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172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74025 - Projetor Retangular de 250 a 400W E-40 - Com Alojamento para Reator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Olivo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264,83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2.648,30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173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74026 - Quadro de comando e proteção, trifásico 50A, em alumínio, contendo 1 disjuntor tripolar 50A, 1 </w:t>
            </w:r>
            <w:r w:rsidRPr="00B007B8">
              <w:rPr>
                <w:rFonts w:ascii="Calibri" w:hAnsi="Calibri" w:cs="Arial Narrow"/>
                <w:sz w:val="18"/>
                <w:szCs w:val="18"/>
              </w:rPr>
              <w:lastRenderedPageBreak/>
              <w:t xml:space="preserve">contator tripolar 50A, em AC3, 380V, 1 chave comutadora 3 posições (manual, desliga, automático), 1 relé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PLUG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2.136,86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4.273,72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lastRenderedPageBreak/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174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74027 - Re</w:t>
            </w:r>
            <w:r w:rsidRPr="00B007B8">
              <w:rPr>
                <w:rFonts w:ascii="Calibri" w:hAnsi="Calibri" w:cs="Arial Narrow"/>
                <w:sz w:val="18"/>
                <w:szCs w:val="18"/>
              </w:rPr>
              <w:t>ator Externo Vapor Metálico 150W - Baixas Perdas - Galvanizado a Fogo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Demape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30,46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456,90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175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74028 - Reator Externo Vapor Metálico 250W - Baixas Perdas - Galvanizado a Fogo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Demape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40,43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606,45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176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74029 - Reator Externo Vapor Metálico 400W - Baixas Perdas - Galvanizado a Fogo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Demape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88,07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880,70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177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74030 - Reator Externo Vapor Sódio 70W - Baixas Perdas - Galvanizado a Fogo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Demape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600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45,52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27.312,00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178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74031 - Reator Externo Vapor Sódio 150W - Baixas Perdas - Galvanizado a Fogo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Demape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62,71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6.271,00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179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74032 - Reator Externo Vapor Sódio 250W - Baixas Perdas - Galvanizado a Fogo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Demape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70,06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7.006,00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180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74033 - Reator Externo Vapor Sódio 400W - Baixas Perdas - Galvanizado a Fogo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Demape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93,85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9.385,00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181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74034 - Reator Interno Vapor de Sódio 70W - Baixas Perdas - com capacitor e ignitor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Demape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29,56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2.956,00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182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74035 - Reator Interno Vapor de Sódio 150W - Baixas Perdas - com capacitor e ignitor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Demape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49,55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991,00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183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74036 - Reator Interno Vapor de Sódio 250W - Baixas Perdas - com capacitor e ignitor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Demape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64,31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1.929,30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184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74037 - Reator Interno Vapor de Sódio 400W - Baixas Perdas - com capacitor e ignitor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Demape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81,86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1.227,90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185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74038 - Reator Interno </w:t>
            </w:r>
            <w:r w:rsidRPr="00B007B8">
              <w:rPr>
                <w:rFonts w:ascii="Calibri" w:hAnsi="Calibri" w:cs="Arial Narrow"/>
                <w:sz w:val="18"/>
                <w:szCs w:val="18"/>
              </w:rPr>
              <w:lastRenderedPageBreak/>
              <w:t>Vapor Metálico 150W - Baixas Perdas - com capacitor e ignitor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Demape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30,46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456,90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lastRenderedPageBreak/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186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74039 - Reator Interno Vapor Metálico 250W - Baixas Perdas - com capacitor e ignitor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Demape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62,72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940,80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187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74040 - Reator Interno Vapor Metálico 400W - Baixas Perdas - com capacitor e ignitor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Demape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50,32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503,20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188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74041 - Receptáculo Porcelana E-27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DECORLUX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2,05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512,50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189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74042 - Receptáculo Porcelana E-40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DECORLUX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3,41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341,00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190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74043 - Relé Fotoeletrônico NF 10A 220 V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DREIK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1.500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10,31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15.465,00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191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74044 - Sapatilha para cabo de aço de até 8,5mm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ROMAGNOLE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1,94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11,64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192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74045 - Sela Para Cruzeta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ROMAGNOLE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9,79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29,37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193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74046 - Suporte L para Chave Fusível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ROMAGNOLE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16,50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33,00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194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74047 - Suporte para trafo em poste duplo 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ROMAGNOLE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94,87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189,74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195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74048 - Suporte Trafo poste circular d240mm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ROMAGNOLE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94,45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188,90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196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74049 - Suporte Trafo poste circular d270mm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ROMAGNOLE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97,67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195,34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197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74050 - Suporte Z rede para rede compacta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ROMAGNOLE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15,90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15,90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198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74051 - Tampa e aro de ferro padrão Celesc de 700x460mm, para carga 12,5 T padrão Celesc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ZEUS DO BRASIL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323,16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3.231,60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199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74052 - Td 1f 15kVA 13,8/r3kV 440/220V 15kV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ROMAGNOLE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2.630,27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2.630,27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200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  <w:lang w:val="en-US"/>
              </w:rPr>
            </w:pPr>
            <w:r w:rsidRPr="00B007B8">
              <w:rPr>
                <w:rFonts w:ascii="Calibri" w:hAnsi="Calibri" w:cs="Arial Narrow"/>
                <w:sz w:val="18"/>
                <w:szCs w:val="18"/>
                <w:lang w:val="en-US"/>
              </w:rPr>
              <w:t>74053 - Td 3f 45kVA 13,8kV 380/220V 15kV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ROMAGNOLE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10.057,39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20.114,78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201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  <w:lang w:val="en-US"/>
              </w:rPr>
            </w:pPr>
            <w:r w:rsidRPr="00B007B8">
              <w:rPr>
                <w:rFonts w:ascii="Calibri" w:hAnsi="Calibri" w:cs="Arial Narrow"/>
                <w:sz w:val="18"/>
                <w:szCs w:val="18"/>
                <w:lang w:val="en-US"/>
              </w:rPr>
              <w:t>74054 - Td 3f 75kVA 13,8kV 380/220V 15kV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ROMAGNOLE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6.870,55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6.870,55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202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74055 - Tomada 2P+T Sobrepor 10A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Enerbras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5,71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114,20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203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74056 - Tomada 2P+T Sobrepor 10A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Enerbras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7,97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159,40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204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74057 - Tora eucalipto preservada </w:t>
            </w:r>
            <w:r w:rsidRPr="00B007B8">
              <w:rPr>
                <w:rFonts w:ascii="Calibri" w:hAnsi="Calibri" w:cs="Arial Narrow"/>
                <w:sz w:val="18"/>
                <w:szCs w:val="18"/>
              </w:rPr>
              <w:lastRenderedPageBreak/>
              <w:t>d200x1000mm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TRATTAR MADEIRAS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15,51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155,10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lastRenderedPageBreak/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205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74604 - Lâmpada vapor mercúrio 80w E-27 ovoide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G-LIGHT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10,67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10.670,00</w:t>
            </w:r>
          </w:p>
        </w:tc>
      </w:tr>
      <w:tr w:rsidR="002C38AF" w:rsidRPr="00B007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206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74605 - Reator externo vapor mercúrio 80w – galvanizado afogo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Demape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>1.000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10,69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sz w:val="18"/>
                <w:szCs w:val="18"/>
              </w:rPr>
              <w:t xml:space="preserve"> 10.690,00</w:t>
            </w:r>
          </w:p>
        </w:tc>
      </w:tr>
      <w:tr w:rsidR="002C38AF" w:rsidRPr="00B007B8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r w:rsidRPr="00B007B8">
              <w:rPr>
                <w:rFonts w:ascii="Calibri" w:hAnsi="Calibri" w:cs="Arial Narrow"/>
                <w:b/>
                <w:sz w:val="18"/>
                <w:szCs w:val="18"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025911">
            <w:pPr>
              <w:spacing w:after="0"/>
              <w:jc w:val="right"/>
              <w:rPr>
                <w:sz w:val="18"/>
                <w:szCs w:val="18"/>
              </w:rPr>
            </w:pPr>
            <w:bookmarkStart w:id="0" w:name="_GoBack"/>
            <w:bookmarkEnd w:id="0"/>
            <w:r w:rsidRPr="00B007B8">
              <w:rPr>
                <w:rFonts w:ascii="Calibri" w:hAnsi="Calibri" w:cs="Arial Narrow"/>
                <w:sz w:val="18"/>
                <w:szCs w:val="18"/>
              </w:rPr>
              <w:t>1.166.999,99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AF" w:rsidRPr="00B007B8" w:rsidRDefault="002C38AF">
            <w:pPr>
              <w:spacing w:after="0"/>
              <w:rPr>
                <w:sz w:val="18"/>
                <w:szCs w:val="18"/>
              </w:rPr>
            </w:pPr>
          </w:p>
        </w:tc>
      </w:tr>
    </w:tbl>
    <w:p w:rsidR="0024645F" w:rsidRPr="00B007B8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sz w:val="18"/>
          <w:szCs w:val="18"/>
        </w:rPr>
      </w:pPr>
    </w:p>
    <w:p w:rsidR="00111F12" w:rsidRPr="00B007B8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  <w:sz w:val="18"/>
          <w:szCs w:val="18"/>
        </w:rPr>
      </w:pPr>
      <w:r w:rsidRPr="00B007B8">
        <w:rPr>
          <w:rFonts w:ascii="Calibri" w:hAnsi="Calibri" w:cs="Arial Narrow"/>
          <w:sz w:val="18"/>
          <w:szCs w:val="18"/>
        </w:rPr>
        <w:t xml:space="preserve">Mafra, </w:t>
      </w:r>
      <w:r w:rsidR="00111F12" w:rsidRPr="00B007B8">
        <w:rPr>
          <w:rFonts w:ascii="Calibri" w:hAnsi="Calibri" w:cs="Arial Narrow"/>
          <w:sz w:val="18"/>
          <w:szCs w:val="18"/>
        </w:rPr>
        <w:t>1</w:t>
      </w:r>
      <w:r w:rsidR="00B007B8">
        <w:rPr>
          <w:rFonts w:ascii="Calibri" w:hAnsi="Calibri" w:cs="Arial Narrow"/>
          <w:sz w:val="18"/>
          <w:szCs w:val="18"/>
        </w:rPr>
        <w:t>5</w:t>
      </w:r>
      <w:r w:rsidR="00111F12" w:rsidRPr="00B007B8">
        <w:rPr>
          <w:rFonts w:ascii="Calibri" w:hAnsi="Calibri" w:cs="Arial Narrow"/>
          <w:sz w:val="18"/>
          <w:szCs w:val="18"/>
        </w:rPr>
        <w:t>/03/2018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5911" w:rsidRDefault="00025911" w:rsidP="0024645F">
      <w:pPr>
        <w:spacing w:after="0" w:line="240" w:lineRule="auto"/>
      </w:pPr>
      <w:r>
        <w:separator/>
      </w:r>
    </w:p>
  </w:endnote>
  <w:endnote w:type="continuationSeparator" w:id="0">
    <w:p w:rsidR="00025911" w:rsidRDefault="00025911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5911" w:rsidRDefault="00025911" w:rsidP="0024645F">
      <w:pPr>
        <w:spacing w:after="0" w:line="240" w:lineRule="auto"/>
      </w:pPr>
      <w:r>
        <w:separator/>
      </w:r>
    </w:p>
  </w:footnote>
  <w:footnote w:type="continuationSeparator" w:id="0">
    <w:p w:rsidR="00025911" w:rsidRDefault="00025911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01B1" w:rsidRPr="007010DF" w:rsidRDefault="002E1779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-589915</wp:posOffset>
              </wp:positionH>
              <wp:positionV relativeFrom="paragraph">
                <wp:posOffset>-218440</wp:posOffset>
              </wp:positionV>
              <wp:extent cx="1212215" cy="1026160"/>
              <wp:effectExtent l="635" t="635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2215" cy="1026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bookmarkStart w:id="1" w:name="_MON_1499864854"/>
                        <w:bookmarkEnd w:id="1"/>
                        <w:p w:rsidR="00F301B1" w:rsidRDefault="00F301B1" w:rsidP="00F301B1">
                          <w:pPr>
                            <w:ind w:left="-851" w:firstLine="851"/>
                          </w:pPr>
                          <w:r w:rsidRPr="00402D15">
                            <w:object w:dxaOrig="1771" w:dyaOrig="1800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5" type="#_x0000_t75" style="width:81.15pt;height:76.6pt" o:ole="" fillcolor="window">
                                <v:imagedata r:id="rId1" o:title=""/>
                              </v:shape>
                              <o:OLEObject Type="Embed" ProgID="Word.Picture.8" ShapeID="_x0000_i1025" DrawAspect="Content" ObjectID="_1582701702" r:id="rId2"/>
                            </w:object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46.45pt;margin-top:-17.2pt;width:95.45pt;height:80.8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" stroked="f">
              <v:textbox>
                <w:txbxContent>
                  <w:bookmarkStart w:id="2" w:name="_MON_1499864854"/>
                  <w:bookmarkEnd w:id="2"/>
                  <w:p w:rsidR="00F301B1" w:rsidRDefault="00F301B1" w:rsidP="00F301B1">
                    <w:pPr>
                      <w:ind w:left="-851" w:firstLine="851"/>
                    </w:pPr>
                    <w:r w:rsidRPr="00402D15">
                      <w:object w:dxaOrig="1771" w:dyaOrig="1800">
                        <v:shape id="_x0000_i1025" type="#_x0000_t75" style="width:81.15pt;height:76.6pt" o:ole="" fillcolor="window">
                          <v:imagedata r:id="rId1" o:title=""/>
                        </v:shape>
                        <o:OLEObject Type="Embed" ProgID="Word.Picture.8" ShapeID="_x0000_i1025" DrawAspect="Content" ObjectID="_1582701702" r:id="rId3"/>
                      </w:object>
                    </w:r>
                  </w:p>
                </w:txbxContent>
              </v:textbox>
            </v:shape>
          </w:pict>
        </mc:Fallback>
      </mc:AlternateConten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25911"/>
    <w:rsid w:val="00072030"/>
    <w:rsid w:val="000C434B"/>
    <w:rsid w:val="00111F12"/>
    <w:rsid w:val="0024645F"/>
    <w:rsid w:val="002647C3"/>
    <w:rsid w:val="002C38AF"/>
    <w:rsid w:val="002E1779"/>
    <w:rsid w:val="002E5F23"/>
    <w:rsid w:val="002E6205"/>
    <w:rsid w:val="0035322B"/>
    <w:rsid w:val="00402D15"/>
    <w:rsid w:val="00451557"/>
    <w:rsid w:val="004E5201"/>
    <w:rsid w:val="00651303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B007B8"/>
    <w:rsid w:val="00C4633A"/>
    <w:rsid w:val="00C73AC6"/>
    <w:rsid w:val="00CE0695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03C206B-9B52-44B4-A71F-6C1307447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3261</Words>
  <Characters>17611</Characters>
  <Application>Microsoft Office Word</Application>
  <DocSecurity>0</DocSecurity>
  <Lines>146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20831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 kalil</cp:lastModifiedBy>
  <cp:revision>2</cp:revision>
  <dcterms:created xsi:type="dcterms:W3CDTF">2018-03-16T13:35:00Z</dcterms:created>
  <dcterms:modified xsi:type="dcterms:W3CDTF">2018-03-16T13:35:00Z</dcterms:modified>
</cp:coreProperties>
</file>