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Contratação de empresa especializada para confecção de próteses de uso odontológico, destinadas a Secretaria Municipal de Saúde, através do Fundo Municipal de Saúde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5778C3">
        <w:rPr>
          <w:rFonts w:ascii="Calibri" w:hAnsi="Calibri" w:cs="Arial Narrow"/>
          <w:b/>
        </w:rPr>
        <w:t xml:space="preserve">Presencial – Registro de preços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043/2018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131/2018</w:t>
      </w:r>
    </w:p>
    <w:p w:rsidR="00A57EC6" w:rsidRPr="001F24B9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22/05/2018</w:t>
      </w:r>
    </w:p>
    <w:p w:rsidR="00A57EC6" w:rsidRDefault="00A57EC6" w:rsidP="001F24B9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22/05/2018</w:t>
      </w:r>
    </w:p>
    <w:p w:rsidR="0024645F" w:rsidRPr="00487160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3040B" w:rsidRDefault="00316CE1">
      <w:r>
        <w:rPr>
          <w:rFonts w:ascii="Calibri" w:hAnsi="Calibri" w:cs="Arial Narrow"/>
          <w:b/>
        </w:rPr>
        <w:t xml:space="preserve"> 9715 - NOVO HORIZONTE PRÓTESES EIRELI-ME (26.994.522/0001-40)</w:t>
      </w:r>
    </w:p>
    <w:tbl>
      <w:tblPr>
        <w:tblW w:w="9180" w:type="dxa"/>
        <w:tblLook w:val="04A0"/>
      </w:tblPr>
      <w:tblGrid>
        <w:gridCol w:w="675"/>
        <w:gridCol w:w="2977"/>
        <w:gridCol w:w="709"/>
        <w:gridCol w:w="1276"/>
        <w:gridCol w:w="869"/>
        <w:gridCol w:w="1399"/>
        <w:gridCol w:w="1275"/>
      </w:tblGrid>
      <w:tr w:rsidR="0023040B" w:rsidTr="001F24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</w:pPr>
            <w:r>
              <w:rPr>
                <w:rFonts w:ascii="Calibri" w:hAnsi="Calibri" w:cs="Arial Narrow"/>
                <w:b/>
              </w:rPr>
              <w:t>Unid.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</w:t>
            </w:r>
            <w:r w:rsidR="001F24B9">
              <w:rPr>
                <w:rFonts w:ascii="Calibri" w:hAnsi="Calibri" w:cs="Arial Narrow"/>
                <w:b/>
              </w:rPr>
              <w:t>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3040B" w:rsidTr="001F24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5778C3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 xml:space="preserve">46621 - </w:t>
            </w:r>
            <w:r w:rsidR="00316CE1">
              <w:rPr>
                <w:rFonts w:ascii="Calibri" w:hAnsi="Calibri" w:cs="Arial Narrow"/>
              </w:rPr>
              <w:t>Prótese</w:t>
            </w:r>
            <w:proofErr w:type="gramEnd"/>
            <w:r w:rsidR="00316CE1">
              <w:rPr>
                <w:rFonts w:ascii="Calibri" w:hAnsi="Calibri" w:cs="Arial Narrow"/>
              </w:rPr>
              <w:t xml:space="preserve"> total (superior ou inferior) – moldeira individual com rodete em cera, para prova, b</w:t>
            </w:r>
            <w:r>
              <w:rPr>
                <w:rFonts w:ascii="Calibri" w:hAnsi="Calibri" w:cs="Arial Narrow"/>
              </w:rPr>
              <w:t xml:space="preserve">ase em material termo plástico, </w:t>
            </w:r>
            <w:r w:rsidR="00316CE1">
              <w:rPr>
                <w:rFonts w:ascii="Calibri" w:hAnsi="Calibri" w:cs="Arial Narrow"/>
              </w:rPr>
              <w:t xml:space="preserve">montagem dos dentes, ceroplastia, acrilização em resina termo polimerizável na cor rosa ou incolor, acabamento e polimento da peça. </w:t>
            </w:r>
            <w:r w:rsidR="00316CE1">
              <w:rPr>
                <w:rFonts w:ascii="Calibri" w:hAnsi="Calibri" w:cs="Arial Narrow"/>
              </w:rPr>
              <w:t>Dentes a serem escolhida pelo profissional dentista responsável para cada caso. O laboratório deve: Retirar material a ser confeccionado e entregar as próteses no prazo previsto para as provas e a peça finalizada no CEO – Centro de Especialidades Odontológ</w:t>
            </w:r>
            <w:r w:rsidR="00316CE1">
              <w:rPr>
                <w:rFonts w:ascii="Calibri" w:hAnsi="Calibri" w:cs="Arial Narrow"/>
              </w:rPr>
              <w:t xml:space="preserve">icas situado na Rua Mathias Piechinick, 55 centro, Mafra/SC; Utilizar material de qualidade reconhecida pelo </w:t>
            </w:r>
            <w:r w:rsidR="00316CE1">
              <w:rPr>
                <w:rFonts w:ascii="Calibri" w:hAnsi="Calibri" w:cs="Arial Narrow"/>
              </w:rPr>
              <w:lastRenderedPageBreak/>
              <w:t xml:space="preserve">mercado e marcas com qualidade garantida; Responsabilizar-se integralmente pelos serviços realizados principalmente no que diz respeito à precisão </w:t>
            </w:r>
            <w:r w:rsidR="00316CE1">
              <w:rPr>
                <w:rFonts w:ascii="Calibri" w:hAnsi="Calibri" w:cs="Arial Narrow"/>
              </w:rPr>
              <w:t xml:space="preserve">dos trabalhos; Oferecer assistência protética dos serviços prestados com qualidade e pontualidade; Entregar os serviços no prazo máximo de 10 (dez) dias úteis contados à partir da entrega ao laboratório; Fornecer material laboratorial para a confecção das </w:t>
            </w:r>
            <w:r w:rsidR="00316CE1">
              <w:rPr>
                <w:rFonts w:ascii="Calibri" w:hAnsi="Calibri" w:cs="Arial Narrow"/>
              </w:rPr>
              <w:t>próteses, além do alginato e gesso para moldagem e modelagem pelo dentista responsável; Em caso de falhas ou defeitos do laboratório contratado, as repetições serão feitas sem ônus ao contratante por um prazo de até um ano após entrega do trabalho.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  <w:r w:rsidR="005778C3">
              <w:rPr>
                <w:rFonts w:ascii="Calibri" w:hAnsi="Calibri" w:cs="Arial Narrow"/>
              </w:rPr>
              <w:t>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</w:pPr>
            <w:r>
              <w:rPr>
                <w:rFonts w:ascii="Calibri" w:hAnsi="Calibri" w:cs="Arial Narrow"/>
              </w:rPr>
              <w:t>ALGI</w:t>
            </w:r>
            <w:r>
              <w:rPr>
                <w:rFonts w:ascii="Calibri" w:hAnsi="Calibri" w:cs="Arial Narrow"/>
              </w:rPr>
              <w:t>NATO AVA GEL RESINA AGRILICA PALATON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144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43.200,00</w:t>
            </w:r>
          </w:p>
        </w:tc>
      </w:tr>
      <w:tr w:rsidR="0023040B" w:rsidTr="001F24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5778C3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 xml:space="preserve">49612 </w:t>
            </w:r>
            <w:r w:rsidR="00557E45">
              <w:rPr>
                <w:rFonts w:ascii="Calibri" w:hAnsi="Calibri" w:cs="Arial Narrow"/>
              </w:rPr>
              <w:t>- Prótese</w:t>
            </w:r>
            <w:proofErr w:type="gramEnd"/>
            <w:r w:rsidR="00316CE1">
              <w:rPr>
                <w:rFonts w:ascii="Calibri" w:hAnsi="Calibri" w:cs="Arial Narrow"/>
              </w:rPr>
              <w:t xml:space="preserve"> parcial removível bilateral (superior o</w:t>
            </w:r>
            <w:r w:rsidR="00316CE1">
              <w:rPr>
                <w:rFonts w:ascii="Calibri" w:hAnsi="Calibri" w:cs="Arial Narrow"/>
              </w:rPr>
              <w:t>u inferior) –</w:t>
            </w:r>
            <w:r w:rsidR="00E55DE0">
              <w:rPr>
                <w:rFonts w:ascii="Calibri" w:hAnsi="Calibri" w:cs="Arial Narrow"/>
              </w:rPr>
              <w:t xml:space="preserve"> </w:t>
            </w:r>
            <w:r w:rsidR="00316CE1">
              <w:rPr>
                <w:rFonts w:ascii="Calibri" w:hAnsi="Calibri" w:cs="Arial Narrow"/>
              </w:rPr>
              <w:t xml:space="preserve">Em </w:t>
            </w:r>
            <w:r w:rsidR="001F24B9">
              <w:rPr>
                <w:rFonts w:ascii="Calibri" w:hAnsi="Calibri" w:cs="Arial Narrow"/>
              </w:rPr>
              <w:t>cromo-cobalto</w:t>
            </w:r>
            <w:r w:rsidR="00316CE1">
              <w:rPr>
                <w:rFonts w:ascii="Calibri" w:hAnsi="Calibri" w:cs="Arial Narrow"/>
              </w:rPr>
              <w:t xml:space="preserve"> (superior com ou sem barra palatina) e inferior (com ou sem barra de Kennedy). Trabalho completo de confecção: fundição de armação metálica, cera para tomada de oclusão, montagem dos dentes em ceroplastia, acrilização em resi</w:t>
            </w:r>
            <w:r w:rsidR="00316CE1">
              <w:rPr>
                <w:rFonts w:ascii="Calibri" w:hAnsi="Calibri" w:cs="Arial Narrow"/>
              </w:rPr>
              <w:t xml:space="preserve">na termo polimerizável na cor rosa, acabamento e polimento da peça. . Dentes a serem escolhida pelo </w:t>
            </w:r>
            <w:r w:rsidR="00316CE1">
              <w:rPr>
                <w:rFonts w:ascii="Calibri" w:hAnsi="Calibri" w:cs="Arial Narrow"/>
              </w:rPr>
              <w:lastRenderedPageBreak/>
              <w:t>profissional dentista responsável para cada caso. . O laboratório deve: Retirar material a ser confeccionado e entregar as próteses no prazo previsto para a</w:t>
            </w:r>
            <w:r w:rsidR="00316CE1">
              <w:rPr>
                <w:rFonts w:ascii="Calibri" w:hAnsi="Calibri" w:cs="Arial Narrow"/>
              </w:rPr>
              <w:t xml:space="preserve">s provas e a peça finalizada no CEO – Centro de Especialidades Odontológicas situado na Rua Mathias Piechinick, 55 centro, Mafra/SC; Utilizar material de qualidade reconhecida pelo mercado e marcas com qualidade garantida; Responsabilizar-se integralmente </w:t>
            </w:r>
            <w:r w:rsidR="00316CE1">
              <w:rPr>
                <w:rFonts w:ascii="Calibri" w:hAnsi="Calibri" w:cs="Arial Narrow"/>
              </w:rPr>
              <w:t xml:space="preserve">pelos serviços realizados principalmente no que diz respeito à precisão dos trabalhos; Oferecer assistência protética dos serviços prestados com qualidade e pontualidade; Entregar os serviços no prazo máximo de 10 (dez) dias úteis contados </w:t>
            </w:r>
            <w:proofErr w:type="gramStart"/>
            <w:r w:rsidR="00316CE1">
              <w:rPr>
                <w:rFonts w:ascii="Calibri" w:hAnsi="Calibri" w:cs="Arial Narrow"/>
              </w:rPr>
              <w:t>à</w:t>
            </w:r>
            <w:proofErr w:type="gramEnd"/>
            <w:r w:rsidR="00316CE1">
              <w:rPr>
                <w:rFonts w:ascii="Calibri" w:hAnsi="Calibri" w:cs="Arial Narrow"/>
              </w:rPr>
              <w:t xml:space="preserve"> partir da entr</w:t>
            </w:r>
            <w:r w:rsidR="00316CE1">
              <w:rPr>
                <w:rFonts w:ascii="Calibri" w:hAnsi="Calibri" w:cs="Arial Narrow"/>
              </w:rPr>
              <w:t>ega ao laboratório;</w:t>
            </w:r>
            <w:r w:rsidR="001F24B9">
              <w:rPr>
                <w:rFonts w:ascii="Calibri" w:hAnsi="Calibri" w:cs="Arial Narrow"/>
              </w:rPr>
              <w:t xml:space="preserve"> </w:t>
            </w:r>
            <w:r w:rsidR="00316CE1">
              <w:rPr>
                <w:rFonts w:ascii="Calibri" w:hAnsi="Calibri" w:cs="Arial Narrow"/>
              </w:rPr>
              <w:t xml:space="preserve"> Fornecer material laboratorial para a confecção das próteses, além do alginato e gesso para moldagem e modelagem pelo dentista responsável; Em caso de falhas ou defeitos do laboratório contratado, as repetições serão feitas sem ônus ao </w:t>
            </w:r>
            <w:r w:rsidR="00316CE1">
              <w:rPr>
                <w:rFonts w:ascii="Calibri" w:hAnsi="Calibri" w:cs="Arial Narrow"/>
              </w:rPr>
              <w:t xml:space="preserve">contratante por um prazo de até um ano após entrega do trabalho.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1F24B9">
            <w:pPr>
              <w:spacing w:after="0"/>
            </w:pPr>
            <w:r>
              <w:lastRenderedPageBreak/>
              <w:t>Unid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</w:pPr>
            <w:r>
              <w:rPr>
                <w:rFonts w:ascii="Calibri" w:hAnsi="Calibri" w:cs="Arial Narrow"/>
              </w:rPr>
              <w:t>ALGINATO AVA GEL RESINA AGRILICA PALATON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72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29.520,00</w:t>
            </w:r>
          </w:p>
        </w:tc>
      </w:tr>
      <w:tr w:rsidR="0023040B" w:rsidTr="001F24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1F24B9">
            <w:pPr>
              <w:spacing w:after="0"/>
            </w:pPr>
            <w:r>
              <w:rPr>
                <w:rFonts w:ascii="Calibri" w:hAnsi="Calibri" w:cs="Arial Narrow"/>
              </w:rPr>
              <w:t xml:space="preserve">37880 - </w:t>
            </w:r>
            <w:r w:rsidR="00316CE1">
              <w:rPr>
                <w:rFonts w:ascii="Calibri" w:hAnsi="Calibri" w:cs="Arial Narrow"/>
              </w:rPr>
              <w:t xml:space="preserve">Reembasamento </w:t>
            </w:r>
            <w:proofErr w:type="gramStart"/>
            <w:r w:rsidR="00316CE1">
              <w:rPr>
                <w:rFonts w:ascii="Calibri" w:hAnsi="Calibri" w:cs="Arial Narrow"/>
              </w:rPr>
              <w:t>à</w:t>
            </w:r>
            <w:proofErr w:type="gramEnd"/>
            <w:r w:rsidR="00316CE1">
              <w:rPr>
                <w:rFonts w:ascii="Calibri" w:hAnsi="Calibri" w:cs="Arial Narrow"/>
              </w:rPr>
              <w:t xml:space="preserve"> quente e conserto de próteses confeccionadas no CEO Mafra há no máximo 2 anos . O </w:t>
            </w:r>
            <w:r w:rsidR="00316CE1">
              <w:rPr>
                <w:rFonts w:ascii="Calibri" w:hAnsi="Calibri" w:cs="Arial Narrow"/>
              </w:rPr>
              <w:lastRenderedPageBreak/>
              <w:t>laboratório deve: Retirar material a ser confeccionado e entregar as próteses no prazo previsto para as provas e a peça finalizada no CEO – Centro de Especial</w:t>
            </w:r>
            <w:r w:rsidR="00316CE1">
              <w:rPr>
                <w:rFonts w:ascii="Calibri" w:hAnsi="Calibri" w:cs="Arial Narrow"/>
              </w:rPr>
              <w:t>idades Odontológicas situado na Rua Mathias Piechinick, 55 centro, Mafra/SC; Utilizar material de qualidade reconhecida pelo mercado e marcas com qualidade garantida; Responsabilizar-se integralmente pelos serviços realizados principalmente no que diz resp</w:t>
            </w:r>
            <w:r w:rsidR="00316CE1">
              <w:rPr>
                <w:rFonts w:ascii="Calibri" w:hAnsi="Calibri" w:cs="Arial Narrow"/>
              </w:rPr>
              <w:t xml:space="preserve">eito à precisão dos trabalhos; Oferecer assistência protética dos serviços prestados com qualidade e pontualidade; Entregar os serviços no prazo máximo de 10 (dez) dias úteis contados à partir da entrega ao laboratório; Fornecer material laboratorial para </w:t>
            </w:r>
            <w:r w:rsidR="00316CE1">
              <w:rPr>
                <w:rFonts w:ascii="Calibri" w:hAnsi="Calibri" w:cs="Arial Narrow"/>
              </w:rPr>
              <w:t>a confecção das próteses, além do alginato para moldagem pelo dentista responsável; Em caso de falhas ou defeitos do laboratório contratado, as repetições serão feitas sem ônus ao contratante por um prazo de até um ano após entrega do trabalho.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  <w:r w:rsidR="00E55DE0">
              <w:rPr>
                <w:rFonts w:ascii="Calibri" w:hAnsi="Calibri" w:cs="Arial Narrow"/>
              </w:rPr>
              <w:t>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</w:pPr>
            <w:r>
              <w:rPr>
                <w:rFonts w:ascii="Calibri" w:hAnsi="Calibri" w:cs="Arial Narrow"/>
              </w:rPr>
              <w:t>ALGINATO</w:t>
            </w:r>
            <w:r>
              <w:rPr>
                <w:rFonts w:ascii="Calibri" w:hAnsi="Calibri" w:cs="Arial Narrow"/>
              </w:rPr>
              <w:t xml:space="preserve"> AVA GEL RESINA AGRILICA </w:t>
            </w:r>
            <w:r>
              <w:rPr>
                <w:rFonts w:ascii="Calibri" w:hAnsi="Calibri" w:cs="Arial Narrow"/>
              </w:rPr>
              <w:lastRenderedPageBreak/>
              <w:t>PALATON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lastRenderedPageBreak/>
              <w:t>40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3.800,00</w:t>
            </w:r>
          </w:p>
        </w:tc>
      </w:tr>
      <w:tr w:rsidR="0023040B" w:rsidTr="005778C3">
        <w:tc>
          <w:tcPr>
            <w:tcW w:w="6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Default="00316CE1" w:rsidP="00845C3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40B" w:rsidRPr="002D10CA" w:rsidRDefault="00845C30">
            <w:pPr>
              <w:spacing w:after="0"/>
              <w:rPr>
                <w:b/>
              </w:rPr>
            </w:pPr>
            <w:r w:rsidRPr="002D10CA">
              <w:rPr>
                <w:rFonts w:ascii="Calibri" w:hAnsi="Calibri" w:cs="Arial Narrow"/>
                <w:b/>
              </w:rPr>
              <w:t>76.520,00</w:t>
            </w:r>
          </w:p>
        </w:tc>
      </w:tr>
    </w:tbl>
    <w:p w:rsidR="0024645F" w:rsidRPr="001F24B9" w:rsidRDefault="0024645F" w:rsidP="001F24B9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22/05/2018</w:t>
      </w:r>
    </w:p>
    <w:p w:rsidR="001F24B9" w:rsidRDefault="001F24B9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</w:p>
    <w:p w:rsidR="001F24B9" w:rsidRDefault="001F24B9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</w:p>
    <w:p w:rsidR="001F24B9" w:rsidRDefault="001F24B9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Pr="001F24B9" w:rsidRDefault="00A57EC6" w:rsidP="001F24B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sectPr w:rsidR="002647C3" w:rsidRPr="001F24B9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23040B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23040B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15pt;height:76.3pt" o:ole="" fillcolor="window">
                      <v:imagedata r:id="rId1" o:title=""/>
                    </v:shape>
                    <o:OLEObject Type="Embed" ProgID="Word.Picture.8" ShapeID="_x0000_i1026" DrawAspect="Content" ObjectID="_1588660943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1F24B9"/>
    <w:rsid w:val="0023040B"/>
    <w:rsid w:val="0024645F"/>
    <w:rsid w:val="002647C3"/>
    <w:rsid w:val="002D10CA"/>
    <w:rsid w:val="002E5F23"/>
    <w:rsid w:val="002E6205"/>
    <w:rsid w:val="0035322B"/>
    <w:rsid w:val="00402D15"/>
    <w:rsid w:val="00451557"/>
    <w:rsid w:val="004E5201"/>
    <w:rsid w:val="00557E45"/>
    <w:rsid w:val="005778C3"/>
    <w:rsid w:val="00651303"/>
    <w:rsid w:val="0073498F"/>
    <w:rsid w:val="007D138B"/>
    <w:rsid w:val="007F17E8"/>
    <w:rsid w:val="00844D1E"/>
    <w:rsid w:val="00845C30"/>
    <w:rsid w:val="008C0D4F"/>
    <w:rsid w:val="0094008E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E55DE0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4002</Characters>
  <Application>Microsoft Office Word</Application>
  <DocSecurity>0</DocSecurity>
  <Lines>33</Lines>
  <Paragraphs>9</Paragraphs>
  <ScaleCrop>false</ScaleCrop>
  <Company>....</Company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2018-05-24T12:55:00Z</cp:lastPrinted>
  <dcterms:created xsi:type="dcterms:W3CDTF">2018-05-24T12:56:00Z</dcterms:created>
  <dcterms:modified xsi:type="dcterms:W3CDTF">2018-05-24T12:56:00Z</dcterms:modified>
</cp:coreProperties>
</file>