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DE0E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rPr>
          <w:rFonts w:ascii="Calibri" w:hAnsi="Calibri" w:cs="Arial Narrow"/>
          <w:b/>
          <w:bCs/>
          <w:u w:val="single"/>
        </w:rPr>
      </w:pPr>
    </w:p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Licitação:Aquisição de veículos automóveis novo zero km para pertencer à frota oficial da Secretaria Municipal de Educação, Esporte e Cultura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número:032/2019</w:t>
      </w:r>
      <w:r w:rsidR="00111F12" w:rsidRPr="00111F12">
        <w:rPr>
          <w:rFonts w:ascii="Calibri" w:hAnsi="Calibri" w:cs="Arial Narrow"/>
          <w:b/>
        </w:rPr>
        <w:t>Processo número:</w:t>
      </w:r>
      <w:r w:rsidRPr="00A57EC6">
        <w:rPr>
          <w:rFonts w:ascii="Calibri" w:hAnsi="Calibri" w:cs="Arial Narrow"/>
          <w:b/>
        </w:rPr>
        <w:t>140/2019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Propostas:07/06/2019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 xml:space="preserve">Data da </w:t>
      </w:r>
      <w:proofErr w:type="gramStart"/>
      <w:r w:rsidRPr="00A57EC6">
        <w:rPr>
          <w:rFonts w:ascii="Calibri" w:hAnsi="Calibri" w:cs="Arial Narrow"/>
          <w:b/>
        </w:rPr>
        <w:t>Adjudicação:</w:t>
      </w:r>
      <w:proofErr w:type="gramEnd"/>
      <w:r w:rsidR="00DE0E47">
        <w:rPr>
          <w:rFonts w:ascii="Calibri" w:hAnsi="Calibri" w:cs="Arial Narrow"/>
          <w:b/>
        </w:rPr>
        <w:t>10</w:t>
      </w:r>
      <w:r w:rsidRPr="00A57EC6">
        <w:rPr>
          <w:rFonts w:ascii="Calibri" w:hAnsi="Calibri" w:cs="Arial Narrow"/>
          <w:b/>
        </w:rPr>
        <w:t>/06/2019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905931" w:rsidRDefault="00DE0E47">
      <w:r>
        <w:rPr>
          <w:rFonts w:ascii="Calibri" w:hAnsi="Calibri" w:cs="Arial Narrow"/>
          <w:b/>
        </w:rPr>
        <w:t xml:space="preserve"> 10234 - LR COMERCIO DE VEICULOS LTDA (10.459.491/0001-97)</w:t>
      </w:r>
    </w:p>
    <w:tbl>
      <w:tblPr>
        <w:tblW w:w="0" w:type="auto"/>
        <w:tblLook w:val="04A0"/>
      </w:tblPr>
      <w:tblGrid>
        <w:gridCol w:w="786"/>
        <w:gridCol w:w="2507"/>
        <w:gridCol w:w="905"/>
        <w:gridCol w:w="1010"/>
        <w:gridCol w:w="1298"/>
        <w:gridCol w:w="1107"/>
        <w:gridCol w:w="1107"/>
      </w:tblGrid>
      <w:tr w:rsidR="0090593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90593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</w:rPr>
              <w:t>79719 - VEÍCULO ZERO QUILOMETRO, CATEGORIAS SUV ou SW</w:t>
            </w:r>
            <w:r>
              <w:rPr>
                <w:rFonts w:ascii="Calibri" w:hAnsi="Calibri" w:cs="Arial Narrow"/>
              </w:rPr>
              <w:br/>
              <w:t>VEÍCULO ZERO QUILOMETRO, CATEGORIAS SUV ou SW, contendo as seguintes especificações: - Ano de fabricação 2019,  - 5 passageiros; - 4 portas, - Cor: branca, - Combustível: bi- combustível,  - Motorização</w:t>
            </w:r>
            <w:r>
              <w:rPr>
                <w:rFonts w:ascii="Calibri" w:hAnsi="Calibri" w:cs="Arial Narrow"/>
              </w:rPr>
              <w:t xml:space="preserve"> dianteira de no mínimo 1.6,  - Direção hidráulica ou elétrica,  - Ar condicionado, - Vidros elétricos e travas elétricas nas portas, - Vidros com película de proteção solar - Radio com Mp3, USB e </w:t>
            </w:r>
            <w:r>
              <w:rPr>
                <w:rFonts w:ascii="Calibri" w:hAnsi="Calibri" w:cs="Arial Narrow"/>
              </w:rPr>
              <w:lastRenderedPageBreak/>
              <w:t xml:space="preserve">Bluetooth,  - Desembaçador de vidro traseiro,  - Suspensão </w:t>
            </w:r>
            <w:r>
              <w:rPr>
                <w:rFonts w:ascii="Calibri" w:hAnsi="Calibri" w:cs="Arial Narrow"/>
              </w:rPr>
              <w:t>elevada,  - Cambio manual de 5 marchas à frente e uma marcha ré,  - Barra de proteção nas portas,  - Protetor de Carter, - Tapetes de borracha;  - Banco do motorista com regulagem de altura e demais itens de série e com todos os equipamentos obrigatórios p</w:t>
            </w:r>
            <w:r>
              <w:rPr>
                <w:rFonts w:ascii="Calibri" w:hAnsi="Calibri" w:cs="Arial Narrow"/>
              </w:rPr>
              <w:t>or Lei. - Garantia mínima de 12 meses sem limites de quilometragem em conformidade com o CONTRAN, PROCONVE e CONAMA e assistência técnica nacional.  -Incluso: IPVA, licenciamento, seguro obrigatório, emplacamento e adesivos de brasão do Município e identif</w:t>
            </w:r>
            <w:r>
              <w:rPr>
                <w:rFonts w:ascii="Calibri" w:hAnsi="Calibri" w:cs="Arial Narrow"/>
              </w:rPr>
              <w:t xml:space="preserve">icação da Secretaria Municipal de Educação de Mafra/SC, nas portas laterais.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</w:pPr>
            <w:r>
              <w:rPr>
                <w:rFonts w:ascii="Calibri" w:hAnsi="Calibri" w:cs="Arial Narrow"/>
              </w:rPr>
              <w:t>HIUNDAI CRETA 1.6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82.110,00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82.110,00</w:t>
            </w:r>
          </w:p>
        </w:tc>
      </w:tr>
      <w:tr w:rsidR="00905931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931" w:rsidRDefault="00DE0E47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82.110,00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DE0E47" w:rsidRDefault="0024645F" w:rsidP="00DE0E47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DE0E47">
        <w:rPr>
          <w:rFonts w:ascii="Calibri" w:hAnsi="Calibri" w:cs="Arial Narrow"/>
        </w:rPr>
        <w:t>10</w:t>
      </w:r>
      <w:r w:rsidRPr="00487160">
        <w:rPr>
          <w:rFonts w:ascii="Calibri" w:hAnsi="Calibri" w:cs="Arial Narrow"/>
        </w:rPr>
        <w:t>/06/2019</w:t>
      </w:r>
    </w:p>
    <w:p w:rsidR="00DE0E47" w:rsidRDefault="00DE0E47" w:rsidP="00DE0E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DE0E47" w:rsidRDefault="00DE0E47" w:rsidP="00DE0E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DE0E4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</w:t>
      </w:r>
    </w:p>
    <w:p w:rsidR="00A57EC6" w:rsidRPr="00A57EC6" w:rsidRDefault="00DE0E47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DE0E47">
      <w:headerReference w:type="default" r:id="rId6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1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905931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905931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21764067" r:id="rId2"/>
                  </w:object>
                </w:r>
              </w:p>
            </w:txbxContent>
          </v:textbox>
        </v:shape>
      </w:pic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 xml:space="preserve">Av. Prefeito Frederico </w:t>
    </w:r>
    <w:proofErr w:type="spellStart"/>
    <w:r w:rsidRPr="00651303">
      <w:rPr>
        <w:rFonts w:ascii="Calibri" w:hAnsi="Calibri"/>
      </w:rPr>
      <w:t>Heyse</w:t>
    </w:r>
    <w:proofErr w:type="spellEnd"/>
    <w:r w:rsidRPr="00651303">
      <w:rPr>
        <w:rFonts w:ascii="Calibri" w:hAnsi="Calibri"/>
      </w:rPr>
      <w:t xml:space="preserve">, 1386 – Ed. Francisco </w:t>
    </w:r>
    <w:proofErr w:type="spellStart"/>
    <w:r w:rsidRPr="00651303">
      <w:rPr>
        <w:rFonts w:ascii="Calibri" w:hAnsi="Calibri"/>
      </w:rPr>
      <w:t>Grossl</w:t>
    </w:r>
    <w:proofErr w:type="spellEnd"/>
    <w:r w:rsidRPr="00651303">
      <w:rPr>
        <w:rFonts w:ascii="Calibri" w:hAnsi="Calibri"/>
      </w:rPr>
      <w:t xml:space="preserve">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05931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0E47"/>
    <w:rsid w:val="00DE4FFA"/>
    <w:rsid w:val="00F301B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1625</Characters>
  <Application>Microsoft Office Word</Application>
  <DocSecurity>0</DocSecurity>
  <Lines>13</Lines>
  <Paragraphs>3</Paragraphs>
  <ScaleCrop>false</ScaleCrop>
  <Company>....</Company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2019-06-11T16:15:00Z</dcterms:created>
  <dcterms:modified xsi:type="dcterms:W3CDTF">2019-06-11T16:15:00Z</dcterms:modified>
</cp:coreProperties>
</file>