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Aquisição de equipamentos médico-hospitalares, destinados à Policlínica Municipal de Saúde, fisioterapia e Atenção Básica, através do Fundo Municipal de Saúde.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EA614F">
        <w:rPr>
          <w:rFonts w:ascii="Calibri" w:hAnsi="Calibri" w:cs="Arial Narrow"/>
          <w:b/>
        </w:rPr>
        <w:t xml:space="preserve">Presencial </w:t>
      </w:r>
      <w:r w:rsidRPr="00A57EC6">
        <w:rPr>
          <w:rFonts w:ascii="Calibri" w:hAnsi="Calibri" w:cs="Arial Narrow"/>
          <w:b/>
        </w:rPr>
        <w:t>n</w:t>
      </w:r>
      <w:r w:rsidR="00EA614F">
        <w:rPr>
          <w:rFonts w:ascii="Calibri" w:hAnsi="Calibri" w:cs="Arial Narrow"/>
          <w:b/>
        </w:rPr>
        <w:t>º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042/2019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</w:t>
      </w:r>
      <w:r w:rsidR="00EA614F">
        <w:rPr>
          <w:rFonts w:ascii="Calibri" w:hAnsi="Calibri" w:cs="Arial Narrow"/>
          <w:b/>
        </w:rPr>
        <w:t>º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167/2019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12/06/2019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12/06/2019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3264E0" w:rsidRDefault="00EE123D">
      <w:r>
        <w:rPr>
          <w:rFonts w:ascii="Calibri" w:hAnsi="Calibri" w:cs="Arial Narrow"/>
          <w:b/>
        </w:rPr>
        <w:t xml:space="preserve"> 4936 - BS EQUIPAMENTOS </w:t>
      </w:r>
      <w:proofErr w:type="gramStart"/>
      <w:r>
        <w:rPr>
          <w:rFonts w:ascii="Calibri" w:hAnsi="Calibri" w:cs="Arial Narrow"/>
          <w:b/>
        </w:rPr>
        <w:t>INDUSTRIA</w:t>
      </w:r>
      <w:proofErr w:type="gramEnd"/>
      <w:r>
        <w:rPr>
          <w:rFonts w:ascii="Calibri" w:hAnsi="Calibri" w:cs="Arial Narrow"/>
          <w:b/>
        </w:rPr>
        <w:t xml:space="preserve"> E COMÉRCIO LTDA -EPP (04.709.243/0001-54)</w:t>
      </w:r>
    </w:p>
    <w:tbl>
      <w:tblPr>
        <w:tblW w:w="9606" w:type="dxa"/>
        <w:tblLook w:val="04A0"/>
      </w:tblPr>
      <w:tblGrid>
        <w:gridCol w:w="675"/>
        <w:gridCol w:w="2923"/>
        <w:gridCol w:w="905"/>
        <w:gridCol w:w="1111"/>
        <w:gridCol w:w="1298"/>
        <w:gridCol w:w="1418"/>
        <w:gridCol w:w="1276"/>
      </w:tblGrid>
      <w:tr w:rsidR="003264E0" w:rsidTr="00CD73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3264E0" w:rsidTr="00CD73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798</w:t>
            </w:r>
            <w:r w:rsidR="00CD73EC">
              <w:rPr>
                <w:rFonts w:ascii="Calibri" w:hAnsi="Calibri" w:cs="Arial Narrow"/>
              </w:rPr>
              <w:t xml:space="preserve">85 - </w:t>
            </w:r>
            <w:r>
              <w:rPr>
                <w:rFonts w:ascii="Calibri" w:hAnsi="Calibri" w:cs="Arial Narrow"/>
              </w:rPr>
              <w:t>Autoclave</w:t>
            </w:r>
            <w:proofErr w:type="gramEnd"/>
            <w:r>
              <w:rPr>
                <w:rFonts w:ascii="Calibri" w:hAnsi="Calibri" w:cs="Arial Narrow"/>
              </w:rPr>
              <w:t xml:space="preserve"> de mesa 60 litros - Deverá possuir painel digital alfanumérico com tecnologia LCD (Led Custon Diplay). Possuir porta barreira Simples inox e alumínio. Possuir transdutor pressão. Possuir sensor PT100-Sensor 1. Possuir sensor de porta aberta (micr</w:t>
            </w:r>
            <w:r>
              <w:rPr>
                <w:rFonts w:ascii="Calibri" w:hAnsi="Calibri" w:cs="Arial Narrow"/>
              </w:rPr>
              <w:t>o switch) com indicação no painel. Possuir desaeração e despressurização automática – sensor de pressão, com porta dupla laminada inox com 6 pontos de apoio. Funcionamento com a porta fechada. Possuir reservatório de água com abastecimento automático com i</w:t>
            </w:r>
            <w:r>
              <w:rPr>
                <w:rFonts w:ascii="Calibri" w:hAnsi="Calibri" w:cs="Arial Narrow"/>
              </w:rPr>
              <w:t xml:space="preserve">ndicação do término de água no reservatório de água com </w:t>
            </w:r>
            <w:r>
              <w:rPr>
                <w:rFonts w:ascii="Calibri" w:hAnsi="Calibri" w:cs="Arial Narrow"/>
              </w:rPr>
              <w:lastRenderedPageBreak/>
              <w:t>abastecimento automático com indicação do termino de água no reservatório. Capacidade 3 litros. Deverá possuir controle de nível: para evitar a queima das resistência do gerador caso haja falta de águ</w:t>
            </w:r>
            <w:r>
              <w:rPr>
                <w:rFonts w:ascii="Calibri" w:hAnsi="Calibri" w:cs="Arial Narrow"/>
              </w:rPr>
              <w:t>a – sensor de abastecimento de 1 a 99 (configurável) ciclos que atende as principais necessidades com controle eletrônico que desarma o sistema em caso de aumento da temperatura  configurável – sensor de 2 e 3. Baixo consumo de água e energia (menor que as</w:t>
            </w:r>
            <w:r>
              <w:rPr>
                <w:rFonts w:ascii="Calibri" w:hAnsi="Calibri" w:cs="Arial Narrow"/>
              </w:rPr>
              <w:t xml:space="preserve"> 12 litros). Não precisa de copo dosador. Equipamento não precisa de balde para descarga. Deverá possuir chave geral no painel e filtros – filtro de ar. Deverá possuir entrada exclusiva para validação. Secagem eficiente e secagem extra – ciclo independente</w:t>
            </w:r>
            <w:r>
              <w:rPr>
                <w:rFonts w:ascii="Calibri" w:hAnsi="Calibri" w:cs="Arial Narrow"/>
              </w:rPr>
              <w:t>. Possuir touch screen – tecla anula. Possuir desligamento automático ao final do ciclo e trava de duplo estágio. Especificações técnicas mínimas: Alimentação: 127 ou 220V~. Frequência: 50/60 hz. Proteção elétrica; Fusíveis. Pressão máxima de trabalho: 2,2</w:t>
            </w:r>
            <w:r>
              <w:rPr>
                <w:rFonts w:ascii="Calibri" w:hAnsi="Calibri" w:cs="Arial Narrow"/>
              </w:rPr>
              <w:t xml:space="preserve"> kg/cm². Pressão máxima de trabalho: 2,2 kg/cm². Pressão de eletrização 1,7 a 1,9 kgf/cm.Alarmes 18 níveis de configuráveis Bips </w:t>
            </w:r>
            <w:r>
              <w:rPr>
                <w:rFonts w:ascii="Calibri" w:hAnsi="Calibri" w:cs="Arial Narrow"/>
              </w:rPr>
              <w:lastRenderedPageBreak/>
              <w:t>Sonoros. Temperatura 121° a 135° (configurável). Temperatura máxima 150° - Termostato Incluído. Tanque de pressão: Aço Inoxidáv</w:t>
            </w:r>
            <w:r>
              <w:rPr>
                <w:rFonts w:ascii="Calibri" w:hAnsi="Calibri" w:cs="Arial Narrow"/>
              </w:rPr>
              <w:t>el/Alumínio.  Anel de vedação da porta: Silicone – Sistema eletrônico: Microcontrolado. Água: inserção automática. Proteção sobrepressão: Válvula de alívio. Proteção subpressão: Válvula de antivácuo. Sistema de segurança; 20(configurável) Bips sonoros. Ind</w:t>
            </w:r>
            <w:r>
              <w:rPr>
                <w:rFonts w:ascii="Calibri" w:hAnsi="Calibri" w:cs="Arial Narrow"/>
              </w:rPr>
              <w:t>icação para monitoramento: Digital com auto diagnóstico à distância. Painel de comando – Teclado membrana: Posicionamento na parte frontal (indica operações/teclas de comando). Abertura da porta: Fuso de aço inox com duplo estágio. Tamanho compacto. Deverá</w:t>
            </w:r>
            <w:r>
              <w:rPr>
                <w:rFonts w:ascii="Calibri" w:hAnsi="Calibri" w:cs="Arial Narrow"/>
              </w:rPr>
              <w:t xml:space="preserve"> Apresentar Catálogo para análise do produto. Apresentar Registro junto ao Ministério da Saúde ANVISA.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BS DIGITALE 6.0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60.000,00</w:t>
            </w:r>
          </w:p>
        </w:tc>
      </w:tr>
      <w:tr w:rsidR="003264E0" w:rsidTr="00CD73EC">
        <w:tc>
          <w:tcPr>
            <w:tcW w:w="8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Total (R$):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Pr="00A170AD" w:rsidRDefault="00EE123D">
            <w:pPr>
              <w:spacing w:after="0"/>
              <w:jc w:val="right"/>
              <w:rPr>
                <w:b/>
              </w:rPr>
            </w:pPr>
            <w:r>
              <w:rPr>
                <w:rFonts w:ascii="Calibri" w:hAnsi="Calibri" w:cs="Arial Narrow"/>
              </w:rPr>
              <w:t xml:space="preserve"> </w:t>
            </w:r>
            <w:r w:rsidRPr="00A170AD">
              <w:rPr>
                <w:rFonts w:ascii="Calibri" w:hAnsi="Calibri" w:cs="Arial Narrow"/>
                <w:b/>
              </w:rPr>
              <w:t>60.000,00</w:t>
            </w:r>
          </w:p>
        </w:tc>
      </w:tr>
    </w:tbl>
    <w:p w:rsidR="003264E0" w:rsidRDefault="00EE123D">
      <w:r>
        <w:rPr>
          <w:rFonts w:ascii="Calibri" w:hAnsi="Calibri" w:cs="Arial Narrow"/>
          <w:b/>
        </w:rPr>
        <w:t xml:space="preserve"> 10247 - MULLER PRODUTOS PARA SAÚDE  EIRELI-ME (20.483.619/0001-01)</w:t>
      </w:r>
    </w:p>
    <w:tbl>
      <w:tblPr>
        <w:tblW w:w="9606" w:type="dxa"/>
        <w:tblLayout w:type="fixed"/>
        <w:tblLook w:val="04A0"/>
      </w:tblPr>
      <w:tblGrid>
        <w:gridCol w:w="675"/>
        <w:gridCol w:w="2835"/>
        <w:gridCol w:w="993"/>
        <w:gridCol w:w="1111"/>
        <w:gridCol w:w="1298"/>
        <w:gridCol w:w="1418"/>
        <w:gridCol w:w="1276"/>
      </w:tblGrid>
      <w:tr w:rsidR="003264E0" w:rsidTr="00570E2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3264E0" w:rsidTr="00570E2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763230">
            <w:pPr>
              <w:spacing w:after="0"/>
            </w:pPr>
            <w:r>
              <w:rPr>
                <w:rFonts w:ascii="Calibri" w:hAnsi="Calibri" w:cs="Arial Narrow"/>
              </w:rPr>
              <w:t xml:space="preserve">79883 - </w:t>
            </w:r>
            <w:r w:rsidR="00EE123D">
              <w:rPr>
                <w:rFonts w:ascii="Calibri" w:hAnsi="Calibri" w:cs="Arial Narrow"/>
              </w:rPr>
              <w:t xml:space="preserve">Espirometria com ECG de 12 canais. Deverá possuir impressão em cabeça térmica no formato A4. Tela de LCD para visualização do ECG em tempo real, colorida com no </w:t>
            </w:r>
            <w:r w:rsidR="00EE123D">
              <w:rPr>
                <w:rFonts w:ascii="Calibri" w:hAnsi="Calibri" w:cs="Arial Narrow"/>
              </w:rPr>
              <w:lastRenderedPageBreak/>
              <w:t xml:space="preserve">mínimo 7”, touch screen. Memória interna para no mínimo 120 pacientes identificados através do </w:t>
            </w:r>
            <w:r w:rsidR="00EE123D">
              <w:rPr>
                <w:rFonts w:ascii="Calibri" w:hAnsi="Calibri" w:cs="Arial Narrow"/>
              </w:rPr>
              <w:t>código de barras. Comunicação bidirecional com workList. Transferência ao prontuário eletrônico via computador. Capacidade para introduzir manualmente informações adicionais do paciente. Permite gerar os exames nos formatos PDF, JPEG e XML. Detecção automá</w:t>
            </w:r>
            <w:r w:rsidR="00EE123D">
              <w:rPr>
                <w:rFonts w:ascii="Calibri" w:hAnsi="Calibri" w:cs="Arial Narrow"/>
              </w:rPr>
              <w:t>tica de arritmias e interpretação automática do ECG. Interfaces LAN, USB e RS232. Alimentação AC 100-240V automático e bateria interna recarregável. Garantia mínima de 2 anos. Acessórios que devem acompanhar o equipamento: 01 Cabo paciente 10 vias, 04 Elet</w:t>
            </w:r>
            <w:r w:rsidR="00EE123D">
              <w:rPr>
                <w:rFonts w:ascii="Calibri" w:hAnsi="Calibri" w:cs="Arial Narrow"/>
              </w:rPr>
              <w:t>rodos de membro tipo clip, 06 Eletrodos precordiais por sucção, 01 Gel para ECG, 01 Software; 1 Bobina de papel térmico para impressão, 01 Manual de operação, 01 Cabo força padrão NBR 14136. Módulo Espirometro junto ao eletrocardiógrafo: Espirômetro, equip</w:t>
            </w:r>
            <w:r w:rsidR="00EE123D">
              <w:rPr>
                <w:rFonts w:ascii="Calibri" w:hAnsi="Calibri" w:cs="Arial Narrow"/>
              </w:rPr>
              <w:t xml:space="preserve">amento para a prova de função respiratória, possibilita o diagnóstico da asma, detecção precoce da DPOC e outras patologias do pulmão. </w:t>
            </w:r>
            <w:r w:rsidR="00EE123D">
              <w:rPr>
                <w:rFonts w:ascii="Calibri" w:hAnsi="Calibri" w:cs="Arial Narrow"/>
              </w:rPr>
              <w:lastRenderedPageBreak/>
              <w:t>Leve e portátil, pode ser transportado até o paciente através de alça acoplada. Deve fazer os exames, independentemente d</w:t>
            </w:r>
            <w:r w:rsidR="00EE123D">
              <w:rPr>
                <w:rFonts w:ascii="Calibri" w:hAnsi="Calibri" w:cs="Arial Narrow"/>
              </w:rPr>
              <w:t xml:space="preserve">e estar conectado a um computador. Bateria com autonomia mínima para 100 exames. Identificação do paciente através do código de barras e memória interna para 100 exames. Impressora térmica acoplada para tamanho A4. Tecnologia Touch Screen, permite inserir </w:t>
            </w:r>
            <w:r w:rsidR="00EE123D">
              <w:rPr>
                <w:rFonts w:ascii="Calibri" w:hAnsi="Calibri" w:cs="Arial Narrow"/>
              </w:rPr>
              <w:t>as informações do paciente e acessar as configurações do equipamento. Deve permitir a inserção de informações relevantes como: etnia do paciente, idade, altura, peso, sexo, fumante ou não. Sistema de bocal descartável assegura um exame livre de contaminaçã</w:t>
            </w:r>
            <w:r w:rsidR="00EE123D">
              <w:rPr>
                <w:rFonts w:ascii="Calibri" w:hAnsi="Calibri" w:cs="Arial Narrow"/>
              </w:rPr>
              <w:t>o cruzada e proporciona maior precisão em cada exame. Tela colorida de alta resolução, com no mínimo 7”, possibilidade de pré-visualizar o gráfico, a evolução e o andamento do paciente durante o exame. O resultado dos testes automáticos e transmissão do ex</w:t>
            </w:r>
            <w:r w:rsidR="00EE123D">
              <w:rPr>
                <w:rFonts w:ascii="Calibri" w:hAnsi="Calibri" w:cs="Arial Narrow"/>
              </w:rPr>
              <w:t xml:space="preserve">ame para o computador com apenas um toque. Valores de referência mundial e do Brasil (Pereira). O equipamento deverá </w:t>
            </w:r>
            <w:r w:rsidR="00EE123D">
              <w:rPr>
                <w:rFonts w:ascii="Calibri" w:hAnsi="Calibri" w:cs="Arial Narrow"/>
              </w:rPr>
              <w:lastRenderedPageBreak/>
              <w:t xml:space="preserve">possuir recursos de conectividade pronto para a Telemedicina. Comunicação via WI-FI e cabo de rede. Permite exportação de arquivos em PDF. </w:t>
            </w:r>
            <w:r w:rsidR="00EE123D">
              <w:rPr>
                <w:rFonts w:ascii="Calibri" w:hAnsi="Calibri" w:cs="Arial Narrow"/>
              </w:rPr>
              <w:t>Os acessórios para comunicação wi-fi deverão estar homologada pela ANATEL. Acessórios que acompanham: 100 unidades de bocal, clip de nariz e 1 rolo de papel térmico. Apresentar juntamente com a proposta Indicação de Assistencia Técnica Autorizada, apresent</w:t>
            </w:r>
            <w:r w:rsidR="00EE123D">
              <w:rPr>
                <w:rFonts w:ascii="Calibri" w:hAnsi="Calibri" w:cs="Arial Narrow"/>
              </w:rPr>
              <w:t>ando dados e local que prestará a assistencia com peças originais. Apresentar Registro junto a Anvisa; Apresentar Catálogo técnico para análise do equipamento juntamente com a proposta;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BIONET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18.550,00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37.100,00</w:t>
            </w:r>
          </w:p>
        </w:tc>
      </w:tr>
      <w:tr w:rsidR="003264E0" w:rsidTr="00570E2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  <w:r w:rsidR="00017DCF">
              <w:rPr>
                <w:rFonts w:ascii="Calibri" w:hAnsi="Calibri" w:cs="Arial Narrow"/>
              </w:rPr>
              <w:t xml:space="preserve">9884 - </w:t>
            </w:r>
            <w:r>
              <w:rPr>
                <w:rFonts w:ascii="Calibri" w:hAnsi="Calibri" w:cs="Arial Narrow"/>
              </w:rPr>
              <w:t xml:space="preserve">Eletrocardiógrafo com aquisição simultânea de 12 derivações. Impressora térmica de alta resolução integrada ao equipamento, para papel termo-reativo no formato A4. Múltiplos formatos de impressão em 1, 3, 6 e 12 canais </w:t>
            </w:r>
            <w:r>
              <w:rPr>
                <w:rFonts w:ascii="Calibri" w:hAnsi="Calibri" w:cs="Arial Narrow"/>
              </w:rPr>
              <w:t xml:space="preserve">e todas configuráveis para melhor legibilidade gráfica. Alimentação AC 100 a 240V automático e através de bateria interna recarregável, com autonomia aproximada para 100 exames. O equipamento deve ser </w:t>
            </w:r>
            <w:r>
              <w:rPr>
                <w:rFonts w:ascii="Calibri" w:hAnsi="Calibri" w:cs="Arial Narrow"/>
              </w:rPr>
              <w:lastRenderedPageBreak/>
              <w:t xml:space="preserve">compacto e de fácil manuseio, com peso aproximado de 3 </w:t>
            </w:r>
            <w:r>
              <w:rPr>
                <w:rFonts w:ascii="Calibri" w:hAnsi="Calibri" w:cs="Arial Narrow"/>
              </w:rPr>
              <w:t xml:space="preserve">kg com a bateria. Tela de LCD para visualização da sensibilidade, velocidade, filtros, freqüência cardíaca, formas de impressão e derivações. Teclado de membrana alfa numérico para acesso rápido das funções e entrada das informações do paciente como nome, </w:t>
            </w:r>
            <w:r>
              <w:rPr>
                <w:rFonts w:ascii="Calibri" w:hAnsi="Calibri" w:cs="Arial Narrow"/>
              </w:rPr>
              <w:t>idade, sexo, altura, peso. Circuito de proteção contra desfibrilador. Detecção de eletrodo solto. Software interno de interpretação automática do ECG na língua portuguesa e medida da frequência cardíaca, intervalo PR, duração do QRS QT/QTc, eixos P-R-T. Po</w:t>
            </w:r>
            <w:r>
              <w:rPr>
                <w:rFonts w:ascii="Calibri" w:hAnsi="Calibri" w:cs="Arial Narrow"/>
              </w:rPr>
              <w:t xml:space="preserve">rta RS232 e para comunicação com PC e LAN e possibilitar os registros de ECG via fax. Deve acompanhar os seguintes acessórios: 01 cabo de alimentação; 1 cabo paciente de 10 vias; 4 eletrodos de membros tipo clipe; 6 eletrodos precordiais de sucção; 1 tubo </w:t>
            </w:r>
            <w:r>
              <w:rPr>
                <w:rFonts w:ascii="Calibri" w:hAnsi="Calibri" w:cs="Arial Narrow"/>
              </w:rPr>
              <w:t>de gel para eletrodos; 1 rolo de papel termo-reativo e manual de instruções em português. Apresentar Registro junto ao ministério da Saúde / ANVISA. Apresentar Catálogo para análise do produto.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BIONET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6.550,00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13.100,00</w:t>
            </w:r>
          </w:p>
        </w:tc>
      </w:tr>
      <w:tr w:rsidR="003264E0" w:rsidTr="00570E2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0B5241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 xml:space="preserve">79886 - </w:t>
            </w:r>
            <w:r w:rsidR="00EE123D">
              <w:rPr>
                <w:rFonts w:ascii="Calibri" w:hAnsi="Calibri" w:cs="Arial Narrow"/>
              </w:rPr>
              <w:t>Lixeira</w:t>
            </w:r>
            <w:proofErr w:type="gramEnd"/>
            <w:r w:rsidR="00EE123D">
              <w:rPr>
                <w:rFonts w:ascii="Calibri" w:hAnsi="Calibri" w:cs="Arial Narrow"/>
              </w:rPr>
              <w:t xml:space="preserve"> Aço Inox com </w:t>
            </w:r>
            <w:r w:rsidR="00EE123D">
              <w:rPr>
                <w:rFonts w:ascii="Calibri" w:hAnsi="Calibri" w:cs="Arial Narrow"/>
              </w:rPr>
              <w:lastRenderedPageBreak/>
              <w:t>Pedal 30 Litros – Deverá ser portátil e de fácil manuseio, feita em aço inox. Resiste a mais de 1 milhão de ciclos abertura/ fechamento. Dimensões aproximadas do produto - cm (AxLxP). 65,5x</w:t>
            </w:r>
            <w:r w:rsidR="00EE123D">
              <w:rPr>
                <w:rFonts w:ascii="Calibri" w:hAnsi="Calibri" w:cs="Arial Narrow"/>
              </w:rPr>
              <w:t>29,5x29,5cm. Peso aproximado da embalagem c/ produto – Kg. 4,7Kg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Tramonti</w:t>
            </w:r>
            <w:r>
              <w:rPr>
                <w:rFonts w:ascii="Calibri" w:hAnsi="Calibri" w:cs="Arial Narrow"/>
              </w:rPr>
              <w:lastRenderedPageBreak/>
              <w:t>na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lastRenderedPageBreak/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8.992,00</w:t>
            </w:r>
          </w:p>
        </w:tc>
      </w:tr>
      <w:tr w:rsidR="003264E0" w:rsidTr="00570E2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79887 - Barra paralela dupla em aço inox 3 metros.</w:t>
            </w:r>
            <w:r>
              <w:rPr>
                <w:rFonts w:ascii="Calibri" w:hAnsi="Calibri" w:cs="Arial Narrow"/>
              </w:rPr>
              <w:br/>
              <w:t>Barra paralela dupla em aço inox 3 metros. A barra paralela dupla em aço inox 3 metros  é indicada par</w:t>
            </w:r>
            <w:r>
              <w:rPr>
                <w:rFonts w:ascii="Calibri" w:hAnsi="Calibri" w:cs="Arial Narrow"/>
              </w:rPr>
              <w:t xml:space="preserve">a: treino de marcha com ou sem auxílio de órtese, treino de equilíbrio e transferência de peso. CARACTERÍSTICAS DA BARRA PARALELA DUPLA EM AÇO INOX 3 METROS. 3 metros de comprimento. 4 corrimãos com estrutura em tubo de aço inox. Corrimãos horizontais com </w:t>
            </w:r>
            <w:r>
              <w:rPr>
                <w:rFonts w:ascii="Calibri" w:hAnsi="Calibri" w:cs="Arial Narrow"/>
              </w:rPr>
              <w:t>regulagem de altura e largura. 3 barras verticais de cada lado com pintura eletrostática com verniz. Plataforma de madeira revestida em piso sintético antiderrapante. Divisão abdutora central removível. Garantia mínima de 1 ano. Apresentar Catalogo para An</w:t>
            </w:r>
            <w:r>
              <w:rPr>
                <w:rFonts w:ascii="Calibri" w:hAnsi="Calibri" w:cs="Arial Narrow"/>
              </w:rPr>
              <w:t>álise;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CArci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3.020,00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3.020,00</w:t>
            </w:r>
          </w:p>
        </w:tc>
      </w:tr>
      <w:tr w:rsidR="003264E0" w:rsidTr="00570E2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C52D70">
            <w:pPr>
              <w:spacing w:after="0"/>
            </w:pPr>
            <w:r>
              <w:rPr>
                <w:rFonts w:ascii="Calibri" w:hAnsi="Calibri" w:cs="Arial Narrow"/>
              </w:rPr>
              <w:t xml:space="preserve">79892 - </w:t>
            </w:r>
            <w:r w:rsidR="00EE123D">
              <w:rPr>
                <w:rFonts w:ascii="Calibri" w:hAnsi="Calibri" w:cs="Arial Narrow"/>
              </w:rPr>
              <w:t xml:space="preserve">Aparelho corrente </w:t>
            </w:r>
            <w:proofErr w:type="spellStart"/>
            <w:r w:rsidR="00EE123D">
              <w:rPr>
                <w:rFonts w:ascii="Calibri" w:hAnsi="Calibri" w:cs="Arial Narrow"/>
              </w:rPr>
              <w:t>interferencial</w:t>
            </w:r>
            <w:proofErr w:type="spellEnd"/>
            <w:r w:rsidR="00EE123D">
              <w:rPr>
                <w:rFonts w:ascii="Calibri" w:hAnsi="Calibri" w:cs="Arial Narrow"/>
              </w:rPr>
              <w:t xml:space="preserve"> – 02 canais. Equipamentos com correntes alternadas de média frequência. • </w:t>
            </w:r>
            <w:r w:rsidR="00EE123D">
              <w:rPr>
                <w:rFonts w:ascii="Calibri" w:hAnsi="Calibri" w:cs="Arial Narrow"/>
              </w:rPr>
              <w:lastRenderedPageBreak/>
              <w:t>Tecnologia de operação microcontrolada; • Tela em LCD azul; • Timer ajustável de 1 a 60 minutos; • 2 canais com controle independente da amplitude; •</w:t>
            </w:r>
            <w:r w:rsidR="00EE123D">
              <w:rPr>
                <w:rFonts w:ascii="Calibri" w:hAnsi="Calibri" w:cs="Arial Narrow"/>
              </w:rPr>
              <w:t xml:space="preserve"> Onze protocolos de tratamento; • Modos de interferência: • Bipolar (pré -modulado): modo contínuo ou surge; • Tetrapolar: normal ou com exploração manual ou automática do vetor; • Frequência portadora de 2000, 4000 e 8000 Hz; • Potência de entrada - consu</w:t>
            </w:r>
            <w:r w:rsidR="00EE123D">
              <w:rPr>
                <w:rFonts w:ascii="Calibri" w:hAnsi="Calibri" w:cs="Arial Narrow"/>
              </w:rPr>
              <w:t>mo máximo: 85 Va; • Faixa de amplitude (mA pico a pico): 120 mA por canal; • Forma do pulso: senoidal bifásico simétrico; • Duração (largura - T) de um único pulso da corrente a 50% da amplitude máxima para a frequência de portadora: 2.000 Hz - 500 useg; •</w:t>
            </w:r>
            <w:r w:rsidR="00EE123D">
              <w:rPr>
                <w:rFonts w:ascii="Calibri" w:hAnsi="Calibri" w:cs="Arial Narrow"/>
              </w:rPr>
              <w:t xml:space="preserve"> Duração (largura - T) de um único pulso da corrente a 50% da amplitude máxima para a frequência de portadora: 4.000 Hz - 250 useg; • Duração (largura - T) de um único pulso da corrente a 50% da amplitude máxima para a frequência de portadora: 8.000 Hz - 1</w:t>
            </w:r>
            <w:r w:rsidR="00EE123D">
              <w:rPr>
                <w:rFonts w:ascii="Calibri" w:hAnsi="Calibri" w:cs="Arial Narrow"/>
              </w:rPr>
              <w:t xml:space="preserve">25 useg; • Faixa de frequência de tratamento (AMF): variável de 1 a 100Hz (steps de 1 Hz); • Faixa da frequência de varredura - </w:t>
            </w:r>
            <w:r w:rsidR="00EE123D">
              <w:rPr>
                <w:rFonts w:ascii="Calibri" w:hAnsi="Calibri" w:cs="Arial Narrow"/>
              </w:rPr>
              <w:lastRenderedPageBreak/>
              <w:t>Sweep (AMF): variável de 1 a 100Hz (steps de1 Hz);  • Para o modo de interferência bipolar (modo de estimulação Surge): • ON tim</w:t>
            </w:r>
            <w:r w:rsidR="00EE123D">
              <w:rPr>
                <w:rFonts w:ascii="Calibri" w:hAnsi="Calibri" w:cs="Arial Narrow"/>
              </w:rPr>
              <w:t xml:space="preserve">e: de 1 a 60 segundos; • OFF time: de 1 a 60 segundos; • RISE (tempo de subida do trem de pulso): de 1 a 9 segundos; • DECAY (tempo de descida do trem de pulso): de 1 a 9 segundos; Garantia mínima de 1 ano e meio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IBRAMED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3.200,00</w:t>
            </w:r>
          </w:p>
        </w:tc>
      </w:tr>
      <w:tr w:rsidR="003264E0" w:rsidTr="00570E2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79898 - Bola para pilates 18 cm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CArci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36,38</w:t>
            </w:r>
          </w:p>
        </w:tc>
      </w:tr>
      <w:tr w:rsidR="003264E0" w:rsidTr="00570E2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79899 - Tornozeleira 0,5kg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CArci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31,90</w:t>
            </w:r>
          </w:p>
        </w:tc>
      </w:tr>
      <w:tr w:rsidR="003264E0" w:rsidTr="00570E2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79901 - Tornozeleira 2.0kg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CArci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45,20</w:t>
            </w:r>
          </w:p>
        </w:tc>
      </w:tr>
      <w:tr w:rsidR="003264E0" w:rsidTr="00570E2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2221B">
            <w:pPr>
              <w:spacing w:after="0"/>
            </w:pPr>
            <w:r>
              <w:rPr>
                <w:rFonts w:ascii="Calibri" w:hAnsi="Calibri" w:cs="Arial Narrow"/>
              </w:rPr>
              <w:t xml:space="preserve">79907 - </w:t>
            </w:r>
            <w:r w:rsidR="00EE123D">
              <w:rPr>
                <w:rFonts w:ascii="Calibri" w:hAnsi="Calibri" w:cs="Arial Narrow"/>
              </w:rPr>
              <w:t xml:space="preserve">Aparelho de medição do teor de cloro livre e total em amostras de água na faixa de 0.00 a 5.00 </w:t>
            </w:r>
            <w:proofErr w:type="gramStart"/>
            <w:r w:rsidR="00EE123D">
              <w:rPr>
                <w:rFonts w:ascii="Calibri" w:hAnsi="Calibri" w:cs="Arial Narrow"/>
              </w:rPr>
              <w:t>mg</w:t>
            </w:r>
            <w:proofErr w:type="gramEnd"/>
            <w:r w:rsidR="00EE123D">
              <w:rPr>
                <w:rFonts w:ascii="Calibri" w:hAnsi="Calibri" w:cs="Arial Narrow"/>
              </w:rPr>
              <w:t>/L (ppm), com adaptação do método 330.5 da USEPA para Águas Residuais do método 4500-Cl G de Métodos padrões para águas de consumo. Método DPD Faixa de Trabalh</w:t>
            </w:r>
            <w:r w:rsidR="00EE123D">
              <w:rPr>
                <w:rFonts w:ascii="Calibri" w:hAnsi="Calibri" w:cs="Arial Narrow"/>
              </w:rPr>
              <w:t>o   Resolução    Precisão da Leitura Exatidão PPM   0 a 5,0 ppm Método ASMT / EPA         ± 0,01 ppm   ± 0,02 ppm   Menor que 5% Calibração    Curva de fábrica e/ou criada pelo usuário com até 05 (cinco) pontos (opcional) Detetor         Fotovoltáico de Si</w:t>
            </w:r>
            <w:r w:rsidR="00EE123D">
              <w:rPr>
                <w:rFonts w:ascii="Calibri" w:hAnsi="Calibri" w:cs="Arial Narrow"/>
              </w:rPr>
              <w:t xml:space="preserve">lício Comprimento Onda 520 nm Alimentação por Bateria Interna recarregável </w:t>
            </w:r>
            <w:r w:rsidR="00EE123D">
              <w:rPr>
                <w:rFonts w:ascii="Calibri" w:hAnsi="Calibri" w:cs="Arial Narrow"/>
              </w:rPr>
              <w:lastRenderedPageBreak/>
              <w:t>(aprox. 100 horas de uso, com carga total); e/ou 110/220 VAC utilizando carregador / eliminador de bateria. Reagente DPD pó (5g – 100 provas); Colher dosadora; 01 cubeta padrão para</w:t>
            </w:r>
            <w:r w:rsidR="00EE123D">
              <w:rPr>
                <w:rFonts w:ascii="Calibri" w:hAnsi="Calibri" w:cs="Arial Narrow"/>
              </w:rPr>
              <w:t xml:space="preserve"> calibração; 02 cubetas para amostra; Fonte de alimentação; Manual de instruções; Opcionais     Leitura de pH pelo sistema colorimétrico (5,5 à 8 pH); Saída RS-232C Garantia       12 meses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AKSO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1.288,00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1.288,00</w:t>
            </w:r>
          </w:p>
        </w:tc>
      </w:tr>
      <w:tr w:rsidR="003264E0" w:rsidTr="00763230">
        <w:tc>
          <w:tcPr>
            <w:tcW w:w="8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Total (R$):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Pr="003F673D" w:rsidRDefault="00EE123D">
            <w:pPr>
              <w:spacing w:after="0"/>
              <w:jc w:val="right"/>
              <w:rPr>
                <w:b/>
              </w:rPr>
            </w:pPr>
            <w:r>
              <w:rPr>
                <w:rFonts w:ascii="Calibri" w:hAnsi="Calibri" w:cs="Arial Narrow"/>
              </w:rPr>
              <w:t xml:space="preserve"> </w:t>
            </w:r>
            <w:r w:rsidRPr="003F673D">
              <w:rPr>
                <w:rFonts w:ascii="Calibri" w:hAnsi="Calibri" w:cs="Arial Narrow"/>
                <w:b/>
              </w:rPr>
              <w:t>66.813,48</w:t>
            </w:r>
          </w:p>
        </w:tc>
      </w:tr>
    </w:tbl>
    <w:p w:rsidR="003264E0" w:rsidRDefault="00EE123D">
      <w:r>
        <w:rPr>
          <w:rFonts w:ascii="Calibri" w:hAnsi="Calibri" w:cs="Arial Narrow"/>
          <w:b/>
        </w:rPr>
        <w:t xml:space="preserve"> </w:t>
      </w:r>
      <w:r>
        <w:rPr>
          <w:rFonts w:ascii="Calibri" w:hAnsi="Calibri" w:cs="Arial Narrow"/>
          <w:b/>
        </w:rPr>
        <w:t>5641 - Cirúrgica Ceron Equipamentos Hospitalares e Veterinários Ltda - ME (18.258.209/0001-15)</w:t>
      </w:r>
    </w:p>
    <w:tbl>
      <w:tblPr>
        <w:tblW w:w="9606" w:type="dxa"/>
        <w:tblLayout w:type="fixed"/>
        <w:tblLook w:val="04A0"/>
      </w:tblPr>
      <w:tblGrid>
        <w:gridCol w:w="675"/>
        <w:gridCol w:w="2835"/>
        <w:gridCol w:w="993"/>
        <w:gridCol w:w="1134"/>
        <w:gridCol w:w="1417"/>
        <w:gridCol w:w="1276"/>
        <w:gridCol w:w="1276"/>
      </w:tblGrid>
      <w:tr w:rsidR="003264E0" w:rsidTr="00322F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3264E0" w:rsidTr="00322F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79893 - Massageador Elétrico corporal: bivolt, portátil com infrave</w:t>
            </w:r>
            <w:r>
              <w:rPr>
                <w:rFonts w:ascii="Calibri" w:hAnsi="Calibri" w:cs="Arial Narrow"/>
              </w:rPr>
              <w:t xml:space="preserve">rmelho, 2 níveis de intensidade, com 5 peças para diferentes tipos de massagens. Garantia de no mínimo 01 ano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2C" w:rsidRDefault="00EE123D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G-TECH/</w:t>
            </w:r>
          </w:p>
          <w:p w:rsidR="003264E0" w:rsidRDefault="00EE123D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Maganet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plus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440,00</w:t>
            </w:r>
          </w:p>
        </w:tc>
      </w:tr>
      <w:tr w:rsidR="003264E0" w:rsidTr="00570E2C">
        <w:tc>
          <w:tcPr>
            <w:tcW w:w="8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Pr="00707E61" w:rsidRDefault="00EE123D">
            <w:pPr>
              <w:spacing w:after="0"/>
              <w:jc w:val="right"/>
              <w:rPr>
                <w:b/>
              </w:rPr>
            </w:pPr>
            <w:r w:rsidRPr="00707E61">
              <w:rPr>
                <w:rFonts w:ascii="Calibri" w:hAnsi="Calibri" w:cs="Arial Narrow"/>
                <w:b/>
              </w:rPr>
              <w:t xml:space="preserve"> 440,00</w:t>
            </w:r>
          </w:p>
        </w:tc>
      </w:tr>
    </w:tbl>
    <w:p w:rsidR="003264E0" w:rsidRDefault="00EE123D">
      <w:r>
        <w:rPr>
          <w:rFonts w:ascii="Calibri" w:hAnsi="Calibri" w:cs="Arial Narrow"/>
          <w:b/>
        </w:rPr>
        <w:t xml:space="preserve"> 10248 - MAXIMUS ESPORTES COMERCIO LTDA-EPP (08.738.035/0001-34)</w:t>
      </w:r>
    </w:p>
    <w:tbl>
      <w:tblPr>
        <w:tblW w:w="9606" w:type="dxa"/>
        <w:tblLayout w:type="fixed"/>
        <w:tblLook w:val="04A0"/>
      </w:tblPr>
      <w:tblGrid>
        <w:gridCol w:w="675"/>
        <w:gridCol w:w="2835"/>
        <w:gridCol w:w="993"/>
        <w:gridCol w:w="1134"/>
        <w:gridCol w:w="1417"/>
        <w:gridCol w:w="1276"/>
        <w:gridCol w:w="1276"/>
      </w:tblGrid>
      <w:tr w:rsidR="003264E0" w:rsidTr="008008C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3264E0" w:rsidTr="008008C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79896 - Bandagem Elástica adesiva 5CMX5MT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AktiveTape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</w:tr>
      <w:tr w:rsidR="003264E0" w:rsidTr="008008C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79897 - Rolo de  Posicionamento 40 cm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Liveup / LS3764B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500,00</w:t>
            </w:r>
          </w:p>
        </w:tc>
      </w:tr>
      <w:tr w:rsidR="003264E0" w:rsidTr="008008C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8008C9">
            <w:pPr>
              <w:spacing w:after="0"/>
            </w:pPr>
            <w:r>
              <w:rPr>
                <w:rFonts w:ascii="Calibri" w:hAnsi="Calibri" w:cs="Arial Narrow"/>
              </w:rPr>
              <w:t xml:space="preserve">79905 - </w:t>
            </w:r>
            <w:r w:rsidR="00EE123D">
              <w:rPr>
                <w:rFonts w:ascii="Calibri" w:hAnsi="Calibri" w:cs="Arial Narrow"/>
              </w:rPr>
              <w:t xml:space="preserve">Maca Portátil, medidas maca aberta 1,97 X 70 cm- CxL Altura mínima 59 </w:t>
            </w:r>
            <w:r w:rsidR="00EE123D">
              <w:rPr>
                <w:rFonts w:ascii="Calibri" w:hAnsi="Calibri" w:cs="Arial Narrow"/>
              </w:rPr>
              <w:lastRenderedPageBreak/>
              <w:t xml:space="preserve">cm, altura máxima </w:t>
            </w:r>
            <w:proofErr w:type="gramStart"/>
            <w:r w:rsidR="00EE123D">
              <w:rPr>
                <w:rFonts w:ascii="Calibri" w:hAnsi="Calibri" w:cs="Arial Narrow"/>
              </w:rPr>
              <w:t>82cm</w:t>
            </w:r>
            <w:proofErr w:type="gramEnd"/>
            <w:r w:rsidR="00EE123D">
              <w:rPr>
                <w:rFonts w:ascii="Calibri" w:hAnsi="Calibri" w:cs="Arial Narrow"/>
              </w:rPr>
              <w:t>,medidas maca fechada 98 x 72 x 17cm (CxLxA), deve possuir sistema de regulagem de</w:t>
            </w:r>
            <w:r w:rsidR="00EE123D">
              <w:rPr>
                <w:rFonts w:ascii="Calibri" w:hAnsi="Calibri" w:cs="Arial Narrow"/>
              </w:rPr>
              <w:t xml:space="preserve"> altura,  cabeceira removível  com encaixe para o rosto, visando melhor acomodar o paciente. Em courvin sintético que facilita a limpeza. Dobrável e portátil. Carga máxima de 135 kg. Quatro pés com EVA Antiderrapante. Estofado com espuma ortopédica de espe</w:t>
            </w:r>
            <w:r w:rsidR="00EE123D">
              <w:rPr>
                <w:rFonts w:ascii="Calibri" w:hAnsi="Calibri" w:cs="Arial Narrow"/>
              </w:rPr>
              <w:t>ssura 30mm, densidade 33. Ajuste de altura executados através de manípulos possibilitando 8 posições de ajuste. Estrutura em madeira maciça, cabos de aço. Garantia de no mínimo 3 meses para courvin, 6 meses espuma, costura e colagens, 12 meses para estrutu</w:t>
            </w:r>
            <w:r w:rsidR="00EE123D">
              <w:rPr>
                <w:rFonts w:ascii="Calibri" w:hAnsi="Calibri" w:cs="Arial Narrow"/>
              </w:rPr>
              <w:t>ra de madeira, parafusos e elementos de fixação, 24 meses para estrutura metálicas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Arktus / Portátil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788,00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1.576,00</w:t>
            </w:r>
          </w:p>
        </w:tc>
      </w:tr>
      <w:tr w:rsidR="003264E0" w:rsidTr="008008C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79906 - Equipamentos de Neuroestimulação: aparelho portátil de TENS-FES-Burst com dois canais,, bivolt, frequência 50-60 hz. Gar</w:t>
            </w:r>
            <w:r>
              <w:rPr>
                <w:rFonts w:ascii="Calibri" w:hAnsi="Calibri" w:cs="Arial Narrow"/>
              </w:rPr>
              <w:t>antia de no mínimo 1 ano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Ibramed/ NeurodynIII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1.300,00</w:t>
            </w:r>
          </w:p>
        </w:tc>
      </w:tr>
      <w:tr w:rsidR="003264E0" w:rsidTr="005C7DC7">
        <w:tc>
          <w:tcPr>
            <w:tcW w:w="8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Pr="00F8402F" w:rsidRDefault="00EE123D">
            <w:pPr>
              <w:spacing w:after="0"/>
              <w:jc w:val="right"/>
              <w:rPr>
                <w:b/>
              </w:rPr>
            </w:pPr>
            <w:r>
              <w:rPr>
                <w:rFonts w:ascii="Calibri" w:hAnsi="Calibri" w:cs="Arial Narrow"/>
              </w:rPr>
              <w:t xml:space="preserve"> </w:t>
            </w:r>
            <w:r w:rsidRPr="00F8402F">
              <w:rPr>
                <w:rFonts w:ascii="Calibri" w:hAnsi="Calibri" w:cs="Arial Narrow"/>
                <w:b/>
              </w:rPr>
              <w:t>3.556,00</w:t>
            </w:r>
          </w:p>
        </w:tc>
      </w:tr>
    </w:tbl>
    <w:p w:rsidR="003264E0" w:rsidRDefault="00EE123D">
      <w:r>
        <w:rPr>
          <w:rFonts w:ascii="Calibri" w:hAnsi="Calibri" w:cs="Arial Narrow"/>
          <w:b/>
        </w:rPr>
        <w:t xml:space="preserve"> 5655 - IGOR CORREIA DE SIQUEIRA - ME (20.525.422/0001-98)</w:t>
      </w:r>
    </w:p>
    <w:tbl>
      <w:tblPr>
        <w:tblW w:w="9606" w:type="dxa"/>
        <w:tblLayout w:type="fixed"/>
        <w:tblLook w:val="04A0"/>
      </w:tblPr>
      <w:tblGrid>
        <w:gridCol w:w="675"/>
        <w:gridCol w:w="2835"/>
        <w:gridCol w:w="993"/>
        <w:gridCol w:w="1134"/>
        <w:gridCol w:w="1417"/>
        <w:gridCol w:w="1276"/>
        <w:gridCol w:w="1276"/>
      </w:tblGrid>
      <w:tr w:rsidR="003264E0" w:rsidTr="00C147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3264E0" w:rsidTr="00C147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452BF1">
            <w:pPr>
              <w:spacing w:after="0"/>
            </w:pPr>
            <w:r>
              <w:rPr>
                <w:rFonts w:ascii="Calibri" w:hAnsi="Calibri" w:cs="Arial Narrow"/>
              </w:rPr>
              <w:t xml:space="preserve">79894 - </w:t>
            </w:r>
            <w:r w:rsidR="00EE123D">
              <w:rPr>
                <w:rFonts w:ascii="Calibri" w:hAnsi="Calibri" w:cs="Arial Narrow"/>
              </w:rPr>
              <w:t xml:space="preserve">Bola para Pilates: Bola para ginástica (pilates), dimensão 55 cm, capacidade 300 kg; acompanhando bomba para inflar; 02 pinos para inflar; 01 captador para bomba; </w:t>
            </w:r>
            <w:r w:rsidR="00EE123D">
              <w:rPr>
                <w:rFonts w:ascii="Calibri" w:hAnsi="Calibri" w:cs="Arial Narrow"/>
              </w:rPr>
              <w:t xml:space="preserve">01 extrator de pinos. Material: latex. Com sistema anti -estouro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MOR / 55CM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250,00</w:t>
            </w:r>
          </w:p>
        </w:tc>
      </w:tr>
      <w:tr w:rsidR="003264E0" w:rsidTr="00C147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 xml:space="preserve">79895 - Discos de equilíbrio (propriocepção) flexível/inflável com bomba de ar: 35 cm de diâmetro, superfície antiderrapante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VOLLO / 35 CM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</w:tr>
      <w:tr w:rsidR="003264E0" w:rsidTr="00C147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79900 - Tornozeleira 1,0kg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FISIC FORM / 1,0 KG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38,00</w:t>
            </w:r>
          </w:p>
        </w:tc>
      </w:tr>
      <w:tr w:rsidR="003264E0" w:rsidTr="00C147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7990</w:t>
            </w:r>
            <w:r w:rsidR="004008C1">
              <w:rPr>
                <w:rFonts w:ascii="Calibri" w:hAnsi="Calibri" w:cs="Arial Narrow"/>
              </w:rPr>
              <w:t xml:space="preserve">2 - </w:t>
            </w:r>
            <w:r>
              <w:rPr>
                <w:rFonts w:ascii="Calibri" w:hAnsi="Calibri" w:cs="Arial Narrow"/>
              </w:rPr>
              <w:t>Faixas elásticas para exercícios físicos de reabilitação e fortalecimento</w:t>
            </w:r>
            <w:r>
              <w:rPr>
                <w:rFonts w:ascii="Calibri" w:hAnsi="Calibri" w:cs="Arial Narrow"/>
              </w:rPr>
              <w:t>, com sistema de resistência progressiva, confeccionadas em borracha,</w:t>
            </w:r>
            <w:r w:rsidR="00D6200E">
              <w:rPr>
                <w:rFonts w:ascii="Calibri" w:hAnsi="Calibri" w:cs="Arial Narrow"/>
              </w:rPr>
              <w:t xml:space="preserve"> </w:t>
            </w: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  <w:r>
              <w:rPr>
                <w:rFonts w:ascii="Calibri" w:hAnsi="Calibri" w:cs="Arial Narrow"/>
              </w:rPr>
              <w:t xml:space="preserve"> níveis de elasticidade, compressão suave,garantia: 06 meses  Medidas: 1metro de comprimento x 12,5cm de largura, possuir Registro na Anvisa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MOR / SUAVE LATEX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</w:tr>
      <w:tr w:rsidR="003264E0" w:rsidTr="00C147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79903</w:t>
            </w:r>
            <w:r w:rsidR="00D53D99">
              <w:rPr>
                <w:rFonts w:ascii="Calibri" w:hAnsi="Calibri" w:cs="Arial Narrow"/>
              </w:rPr>
              <w:t xml:space="preserve"> - </w:t>
            </w:r>
            <w:r>
              <w:rPr>
                <w:rFonts w:ascii="Calibri" w:hAnsi="Calibri" w:cs="Arial Narrow"/>
              </w:rPr>
              <w:t xml:space="preserve">Faixas elásticas para exercícios físicos de reabilitação e fortalecimento, com sistema de resistência progressiva, confeccionadas em borracha, </w:t>
            </w: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  <w:r>
              <w:rPr>
                <w:rFonts w:ascii="Calibri" w:hAnsi="Calibri" w:cs="Arial Narrow"/>
              </w:rPr>
              <w:t xml:space="preserve"> níveis de</w:t>
            </w:r>
            <w:r>
              <w:rPr>
                <w:rFonts w:ascii="Calibri" w:hAnsi="Calibri" w:cs="Arial Narrow"/>
              </w:rPr>
              <w:t xml:space="preserve"> elasticidade, compressão média, garantia: 06 meses  Medidas: 1metro de comprimento x 12,5cm de </w:t>
            </w:r>
            <w:r>
              <w:rPr>
                <w:rFonts w:ascii="Calibri" w:hAnsi="Calibri" w:cs="Arial Narrow"/>
              </w:rPr>
              <w:lastRenderedPageBreak/>
              <w:t>largura, possuir Registro na Anvisa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MOR / MEDIA LATEX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240,00</w:t>
            </w:r>
          </w:p>
        </w:tc>
      </w:tr>
      <w:tr w:rsidR="003264E0" w:rsidTr="00C147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45AD0">
            <w:pPr>
              <w:spacing w:after="0"/>
            </w:pPr>
            <w:r>
              <w:rPr>
                <w:rFonts w:ascii="Calibri" w:hAnsi="Calibri" w:cs="Arial Narrow"/>
              </w:rPr>
              <w:t xml:space="preserve">79904 - </w:t>
            </w:r>
            <w:r w:rsidR="00EE123D">
              <w:rPr>
                <w:rFonts w:ascii="Calibri" w:hAnsi="Calibri" w:cs="Arial Narrow"/>
              </w:rPr>
              <w:t xml:space="preserve">Faixas elásticas para exercícios físicos de reabilitação e fortalecimento, com sistema de resistência progressiva, confeccionadas em borracha, </w:t>
            </w:r>
            <w:proofErr w:type="gramStart"/>
            <w:r w:rsidR="00EE123D">
              <w:rPr>
                <w:rFonts w:ascii="Calibri" w:hAnsi="Calibri" w:cs="Arial Narrow"/>
              </w:rPr>
              <w:t>8</w:t>
            </w:r>
            <w:proofErr w:type="gramEnd"/>
            <w:r w:rsidR="00EE123D">
              <w:rPr>
                <w:rFonts w:ascii="Calibri" w:hAnsi="Calibri" w:cs="Arial Narrow"/>
              </w:rPr>
              <w:t xml:space="preserve"> níveis de elasticidade, compressão forte, garantia: 06 meses  Medidas: 1metro de comprimen</w:t>
            </w:r>
            <w:r w:rsidR="00EE123D">
              <w:rPr>
                <w:rFonts w:ascii="Calibri" w:hAnsi="Calibri" w:cs="Arial Narrow"/>
              </w:rPr>
              <w:t>to x 12,5cm de largura, possuir Registro na Anvisa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MOR / FORTE LATEX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250,00</w:t>
            </w:r>
          </w:p>
        </w:tc>
      </w:tr>
      <w:tr w:rsidR="003264E0" w:rsidTr="00C14770">
        <w:tc>
          <w:tcPr>
            <w:tcW w:w="8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Pr="009E24BD" w:rsidRDefault="00EE123D">
            <w:pPr>
              <w:spacing w:after="0"/>
              <w:jc w:val="right"/>
              <w:rPr>
                <w:b/>
              </w:rPr>
            </w:pPr>
            <w:r>
              <w:rPr>
                <w:rFonts w:ascii="Calibri" w:hAnsi="Calibri" w:cs="Arial Narrow"/>
              </w:rPr>
              <w:t xml:space="preserve"> </w:t>
            </w:r>
            <w:r w:rsidRPr="009E24BD">
              <w:rPr>
                <w:rFonts w:ascii="Calibri" w:hAnsi="Calibri" w:cs="Arial Narrow"/>
                <w:b/>
              </w:rPr>
              <w:t>1.118,00</w:t>
            </w:r>
          </w:p>
        </w:tc>
      </w:tr>
    </w:tbl>
    <w:p w:rsidR="003264E0" w:rsidRDefault="00EE123D">
      <w:r>
        <w:rPr>
          <w:rFonts w:ascii="Calibri" w:hAnsi="Calibri" w:cs="Arial Narrow"/>
          <w:b/>
        </w:rPr>
        <w:t xml:space="preserve"> 10249 - LINHA MEDICA COMERCIO REPRESENTAÇÃO E IMPORTAÇÃO LTDA-EPP (02.595.545/0001-13)</w:t>
      </w:r>
    </w:p>
    <w:tbl>
      <w:tblPr>
        <w:tblW w:w="9606" w:type="dxa"/>
        <w:tblLook w:val="04A0"/>
      </w:tblPr>
      <w:tblGrid>
        <w:gridCol w:w="675"/>
        <w:gridCol w:w="2835"/>
        <w:gridCol w:w="944"/>
        <w:gridCol w:w="1183"/>
        <w:gridCol w:w="1417"/>
        <w:gridCol w:w="1276"/>
        <w:gridCol w:w="1276"/>
      </w:tblGrid>
      <w:tr w:rsidR="003264E0" w:rsidTr="00970F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3264E0" w:rsidTr="00970F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 xml:space="preserve">79889 - </w:t>
            </w:r>
            <w:r>
              <w:rPr>
                <w:rFonts w:ascii="Calibri" w:hAnsi="Calibri" w:cs="Arial Narrow"/>
              </w:rPr>
              <w:t xml:space="preserve">Auto Refrator com </w:t>
            </w:r>
            <w:proofErr w:type="spellStart"/>
            <w:r>
              <w:rPr>
                <w:rFonts w:ascii="Calibri" w:hAnsi="Calibri" w:cs="Arial Narrow"/>
              </w:rPr>
              <w:t>Ceratômetro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– Equipamento deverá ser automático para testes de refração e medição de curvatura corneana. Medição de córnea, íris e pupila. Características bá</w:t>
            </w:r>
            <w:r>
              <w:rPr>
                <w:rFonts w:ascii="Calibri" w:hAnsi="Calibri" w:cs="Arial Narrow"/>
              </w:rPr>
              <w:t>sicas: Refração: Dioptria (esférico): -20/+20D. Dioptria (cilíndrico): -10/+10D. Escalas de medição: 0,125 ou 0,25D. Distância Vertex: 0,12; 13,5 e 15mm. Eixo: 180º (intervalo de 1º). Distância interpupilar: 30- 85mm. Prisma: 0 a +10. Adição:0 a 10. Diâmet</w:t>
            </w:r>
            <w:r>
              <w:rPr>
                <w:rFonts w:ascii="Calibri" w:hAnsi="Calibri" w:cs="Arial Narrow"/>
              </w:rPr>
              <w:t xml:space="preserve">ro mínimo pupila: 2,0mm. Fixação: Automática. </w:t>
            </w:r>
            <w:r>
              <w:rPr>
                <w:rFonts w:ascii="Calibri" w:hAnsi="Calibri" w:cs="Arial Narrow"/>
              </w:rPr>
              <w:lastRenderedPageBreak/>
              <w:t>Monitor: LCD 5,7 polegadas. Medição de DP: Automática.  Ceratometria: Potência corneana: 33/+67,5D. Astigmatismo corneano: 0/-15D. Escalas de medição: 0,05; 0,125 ou 0,25D. Distância Vertex: 0; 12; 13,5 e 15mm.</w:t>
            </w:r>
            <w:r>
              <w:rPr>
                <w:rFonts w:ascii="Calibri" w:hAnsi="Calibri" w:cs="Arial Narrow"/>
              </w:rPr>
              <w:t xml:space="preserve"> Eixo: 180º (intervalo 1º). Diâmetro córnea: 2 a 12mm (escala 0,1mm). Raio de curvatura: 5 a 10,2mm (escala 0,1mm). Adição: 0 a 10D. Voltagem: 110 ou 220v. Dimensões: 28,8x50x48 cm. Peso: 17kg. Deverá possuir método óptico de leitura para dados mais exatos</w:t>
            </w:r>
            <w:r>
              <w:rPr>
                <w:rFonts w:ascii="Calibri" w:hAnsi="Calibri" w:cs="Arial Narrow"/>
              </w:rPr>
              <w:t xml:space="preserve"> e confiáveis. Apresentar Catálogo para análise e Registro junto ao Ministério da Saúde ANVISA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RM VISTA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26.550,00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26.550,00</w:t>
            </w:r>
          </w:p>
        </w:tc>
      </w:tr>
      <w:tr w:rsidR="003264E0" w:rsidTr="00970F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68122C">
            <w:pPr>
              <w:spacing w:after="0"/>
            </w:pPr>
            <w:r>
              <w:rPr>
                <w:rFonts w:ascii="Calibri" w:hAnsi="Calibri" w:cs="Arial Narrow"/>
              </w:rPr>
              <w:t xml:space="preserve">79891 - </w:t>
            </w:r>
            <w:proofErr w:type="spellStart"/>
            <w:r w:rsidR="00EE123D">
              <w:rPr>
                <w:rFonts w:ascii="Calibri" w:hAnsi="Calibri" w:cs="Arial Narrow"/>
              </w:rPr>
              <w:t>Tonômetro</w:t>
            </w:r>
            <w:proofErr w:type="spellEnd"/>
            <w:r w:rsidR="00EE123D">
              <w:rPr>
                <w:rFonts w:ascii="Calibri" w:hAnsi="Calibri" w:cs="Arial Narrow"/>
              </w:rPr>
              <w:t xml:space="preserve"> de </w:t>
            </w:r>
            <w:proofErr w:type="spellStart"/>
            <w:r w:rsidR="00EE123D">
              <w:rPr>
                <w:rFonts w:ascii="Calibri" w:hAnsi="Calibri" w:cs="Arial Narrow"/>
              </w:rPr>
              <w:t>Aplanação</w:t>
            </w:r>
            <w:proofErr w:type="spellEnd"/>
            <w:r w:rsidR="00EE123D">
              <w:rPr>
                <w:rFonts w:ascii="Calibri" w:hAnsi="Calibri" w:cs="Arial Narrow"/>
              </w:rPr>
              <w:t>. Tonômetro de aplanação compatível com os principais modelos de lâmpadas de fenda. Medição da pressão ocular com sistema de regulam preciso. Faixa de medição: 0 a 10.64 KPa. Margem de erro: ±70 Pa. Dimensões: 31 x 11 x 15 cm. Peso: 1</w:t>
            </w:r>
            <w:r w:rsidR="00EE123D">
              <w:rPr>
                <w:rFonts w:ascii="Calibri" w:hAnsi="Calibri" w:cs="Arial Narrow"/>
              </w:rPr>
              <w:t xml:space="preserve"> kg. Apresentar Catálogo para Análise da proposta. Apresentar Registro junto ao Ministério da Saúde ANVISA ou sua Isenção;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SHANGHAI BOLAN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3.700,00</w:t>
            </w:r>
          </w:p>
        </w:tc>
      </w:tr>
      <w:tr w:rsidR="003264E0" w:rsidTr="00970F03">
        <w:tc>
          <w:tcPr>
            <w:tcW w:w="8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Pr="0014325E" w:rsidRDefault="00EE123D">
            <w:pPr>
              <w:spacing w:after="0"/>
              <w:jc w:val="right"/>
              <w:rPr>
                <w:b/>
              </w:rPr>
            </w:pPr>
            <w:r>
              <w:rPr>
                <w:rFonts w:ascii="Calibri" w:hAnsi="Calibri" w:cs="Arial Narrow"/>
              </w:rPr>
              <w:t xml:space="preserve"> </w:t>
            </w:r>
            <w:r w:rsidRPr="0014325E">
              <w:rPr>
                <w:rFonts w:ascii="Calibri" w:hAnsi="Calibri" w:cs="Arial Narrow"/>
                <w:b/>
              </w:rPr>
              <w:t>30.250,00</w:t>
            </w:r>
          </w:p>
        </w:tc>
      </w:tr>
    </w:tbl>
    <w:p w:rsidR="003264E0" w:rsidRDefault="00EE123D">
      <w:r>
        <w:rPr>
          <w:rFonts w:ascii="Calibri" w:hAnsi="Calibri" w:cs="Arial Narrow"/>
          <w:b/>
        </w:rPr>
        <w:t xml:space="preserve"> </w:t>
      </w:r>
      <w:r>
        <w:rPr>
          <w:rFonts w:ascii="Calibri" w:hAnsi="Calibri" w:cs="Arial Narrow"/>
          <w:b/>
        </w:rPr>
        <w:t>10250 - MAGNA MEDICA COMERCIO DE PRODUTOS MEDICOS HOSPITALARES LTDA-EPP (05.922.811/0001-63)</w:t>
      </w:r>
    </w:p>
    <w:tbl>
      <w:tblPr>
        <w:tblW w:w="9606" w:type="dxa"/>
        <w:tblLayout w:type="fixed"/>
        <w:tblLook w:val="04A0"/>
      </w:tblPr>
      <w:tblGrid>
        <w:gridCol w:w="675"/>
        <w:gridCol w:w="2835"/>
        <w:gridCol w:w="993"/>
        <w:gridCol w:w="1134"/>
        <w:gridCol w:w="1417"/>
        <w:gridCol w:w="1276"/>
        <w:gridCol w:w="1276"/>
      </w:tblGrid>
      <w:tr w:rsidR="003264E0" w:rsidTr="006373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lastRenderedPageBreak/>
              <w:t>Item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3264E0" w:rsidTr="006373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1B52FA">
            <w:pPr>
              <w:spacing w:after="0"/>
            </w:pPr>
            <w:r>
              <w:rPr>
                <w:rFonts w:ascii="Calibri" w:hAnsi="Calibri" w:cs="Arial Narrow"/>
              </w:rPr>
              <w:t xml:space="preserve">79888 - </w:t>
            </w:r>
            <w:r w:rsidR="00EE123D">
              <w:rPr>
                <w:rFonts w:ascii="Calibri" w:hAnsi="Calibri" w:cs="Arial Narrow"/>
              </w:rPr>
              <w:t>Refrator – Deverá possuir todas as principais lente</w:t>
            </w:r>
            <w:r w:rsidR="00EE123D">
              <w:rPr>
                <w:rFonts w:ascii="Calibri" w:hAnsi="Calibri" w:cs="Arial Narrow"/>
              </w:rPr>
              <w:t>s de teste. Carenagem e engrenagens todas em metal. Lentes Esféricas: + 16,75 a - 19,00 dioptrias (escala de 0,25 D a 3,00 D). Lentes Cilíndricas: + 0 a - 6,00 dioptrias. Eixo cilíndrico: 360° (duplo eixo de 180° com escala de 5°). Cilindro cruzado: +/- 0,</w:t>
            </w:r>
            <w:r w:rsidR="00EE123D">
              <w:rPr>
                <w:rFonts w:ascii="Calibri" w:hAnsi="Calibri" w:cs="Arial Narrow"/>
              </w:rPr>
              <w:t>25 D. Prismas: de 0 a 20 (escala de 1 prisma). Ajuste de DP: 48 a 80 mm. Dimensões: 40,5 x 32 x 10,5 cm. Peso: 5,2 kg. Apresentar Catálogo para Análise do Produto. Apresentar Registro junto ao Ministério da Saúde ANVISA ou sua isenção;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CHINA WENZHOU DON</w:t>
            </w:r>
            <w:r>
              <w:rPr>
                <w:rFonts w:ascii="Calibri" w:hAnsi="Calibri" w:cs="Arial Narrow"/>
              </w:rPr>
              <w:t>WU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9.750,00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9.750,00</w:t>
            </w:r>
          </w:p>
        </w:tc>
      </w:tr>
      <w:tr w:rsidR="003264E0" w:rsidTr="006373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2F2396">
            <w:pPr>
              <w:spacing w:after="0"/>
            </w:pPr>
            <w:r>
              <w:rPr>
                <w:rFonts w:ascii="Calibri" w:hAnsi="Calibri" w:cs="Arial Narrow"/>
              </w:rPr>
              <w:t xml:space="preserve">79890 - </w:t>
            </w:r>
            <w:r w:rsidR="00EE123D">
              <w:rPr>
                <w:rFonts w:ascii="Calibri" w:hAnsi="Calibri" w:cs="Arial Narrow"/>
              </w:rPr>
              <w:t xml:space="preserve">Lâmpada de Fenda com Mesa Elétrica - Deverá possuir </w:t>
            </w:r>
            <w:proofErr w:type="gramStart"/>
            <w:r w:rsidR="00EE123D">
              <w:rPr>
                <w:rFonts w:ascii="Calibri" w:hAnsi="Calibri" w:cs="Arial Narrow"/>
              </w:rPr>
              <w:t>5</w:t>
            </w:r>
            <w:proofErr w:type="gramEnd"/>
            <w:r w:rsidR="00EE123D">
              <w:rPr>
                <w:rFonts w:ascii="Calibri" w:hAnsi="Calibri" w:cs="Arial Narrow"/>
              </w:rPr>
              <w:t xml:space="preserve"> tipos de aumento: 6x, 10x, 16x,25x e 40x. Ajuste distância pupilar: 55 a 78 mm. Lâmpada de Halôgenio 6V 20W para maior nitidez e menor dispersão da luz. Sistema com 4 níveis de inclinação: 5 graus, 10 g</w:t>
            </w:r>
            <w:r w:rsidR="00EE123D">
              <w:rPr>
                <w:rFonts w:ascii="Calibri" w:hAnsi="Calibri" w:cs="Arial Narrow"/>
              </w:rPr>
              <w:t xml:space="preserve">raus, 15 graus e 20 graus. Diversos tipos de filtros: Azul, red-free, 13% densidade neutra e absorção de calor. Possui encaixe para acoplar TONOMETRO de aplanação de diversas </w:t>
            </w:r>
            <w:r w:rsidR="00EE123D">
              <w:rPr>
                <w:rFonts w:ascii="Calibri" w:hAnsi="Calibri" w:cs="Arial Narrow"/>
              </w:rPr>
              <w:lastRenderedPageBreak/>
              <w:t xml:space="preserve">marcas. Linha profissional com 5 níveis de aumento. Lâmpada de Fenda. Dimensões: </w:t>
            </w:r>
            <w:r w:rsidR="00EE123D">
              <w:rPr>
                <w:rFonts w:ascii="Calibri" w:hAnsi="Calibri" w:cs="Arial Narrow"/>
              </w:rPr>
              <w:t>74 x 45 x 50cm. Voltagem: 110 ou 220V. Peso: 25 kg; Acompanha Mesa Elétrica. Mesa Elétrica. Dimensões: 68 x 56 x 33 cm. Voltagem: 110 ou 220V. Peso: 27kg. Apresentar Catálogo para Análise da Proposta. Apresentar Registro junto ao Ministério da Saúde ANVISA</w:t>
            </w:r>
            <w:r w:rsidR="00EE123D">
              <w:rPr>
                <w:rFonts w:ascii="Calibri" w:hAnsi="Calibri" w:cs="Arial Narrow"/>
              </w:rPr>
              <w:t xml:space="preserve">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</w:pPr>
            <w:r>
              <w:rPr>
                <w:rFonts w:ascii="Calibri" w:hAnsi="Calibri" w:cs="Arial Narrow"/>
              </w:rPr>
              <w:t>SHANGHAI MEDIWORKS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21.750,00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21.750,00</w:t>
            </w:r>
          </w:p>
        </w:tc>
      </w:tr>
      <w:tr w:rsidR="003264E0" w:rsidTr="00637353">
        <w:tc>
          <w:tcPr>
            <w:tcW w:w="8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Default="00EE123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Total (R$):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E0" w:rsidRPr="00DB6E8E" w:rsidRDefault="00EE123D">
            <w:pPr>
              <w:spacing w:after="0"/>
              <w:jc w:val="right"/>
              <w:rPr>
                <w:b/>
              </w:rPr>
            </w:pPr>
            <w:r>
              <w:rPr>
                <w:rFonts w:ascii="Calibri" w:hAnsi="Calibri" w:cs="Arial Narrow"/>
              </w:rPr>
              <w:t xml:space="preserve"> </w:t>
            </w:r>
            <w:r w:rsidRPr="00DB6E8E">
              <w:rPr>
                <w:rFonts w:ascii="Calibri" w:hAnsi="Calibri" w:cs="Arial Narrow"/>
                <w:b/>
              </w:rPr>
              <w:t>31.500,00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12/06/2019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3264E0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3264E0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15pt;height:76.3pt" o:ole="" fillcolor="window">
                      <v:imagedata r:id="rId1" o:title=""/>
                    </v:shape>
                    <o:OLEObject Type="Embed" ProgID="Word.Picture.8" ShapeID="_x0000_i1026" DrawAspect="Content" ObjectID="_1622272668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CD2CE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17DCF"/>
    <w:rsid w:val="00072030"/>
    <w:rsid w:val="000B5241"/>
    <w:rsid w:val="000C434B"/>
    <w:rsid w:val="00111F12"/>
    <w:rsid w:val="0014325E"/>
    <w:rsid w:val="001B52FA"/>
    <w:rsid w:val="0024645F"/>
    <w:rsid w:val="002647C3"/>
    <w:rsid w:val="002E5F23"/>
    <w:rsid w:val="002E6205"/>
    <w:rsid w:val="002F2396"/>
    <w:rsid w:val="00322F5B"/>
    <w:rsid w:val="003264E0"/>
    <w:rsid w:val="0035322B"/>
    <w:rsid w:val="003F673D"/>
    <w:rsid w:val="004008C1"/>
    <w:rsid w:val="00402D15"/>
    <w:rsid w:val="00451557"/>
    <w:rsid w:val="00452BF1"/>
    <w:rsid w:val="004E5201"/>
    <w:rsid w:val="00570E2C"/>
    <w:rsid w:val="005C7DC7"/>
    <w:rsid w:val="00637353"/>
    <w:rsid w:val="00651303"/>
    <w:rsid w:val="0068122C"/>
    <w:rsid w:val="00707E61"/>
    <w:rsid w:val="0073498F"/>
    <w:rsid w:val="00763230"/>
    <w:rsid w:val="00795909"/>
    <w:rsid w:val="007D138B"/>
    <w:rsid w:val="007F17E8"/>
    <w:rsid w:val="008008C9"/>
    <w:rsid w:val="00844D1E"/>
    <w:rsid w:val="008C0D4F"/>
    <w:rsid w:val="00970F03"/>
    <w:rsid w:val="009B2376"/>
    <w:rsid w:val="009C1DF5"/>
    <w:rsid w:val="009E24BD"/>
    <w:rsid w:val="00A170AD"/>
    <w:rsid w:val="00A33F38"/>
    <w:rsid w:val="00A57EC6"/>
    <w:rsid w:val="00A97DDE"/>
    <w:rsid w:val="00AA69C6"/>
    <w:rsid w:val="00C14770"/>
    <w:rsid w:val="00C4633A"/>
    <w:rsid w:val="00C52D70"/>
    <w:rsid w:val="00C73AC6"/>
    <w:rsid w:val="00CD2CE1"/>
    <w:rsid w:val="00CD73EC"/>
    <w:rsid w:val="00CE0695"/>
    <w:rsid w:val="00D53D99"/>
    <w:rsid w:val="00D6200E"/>
    <w:rsid w:val="00D74895"/>
    <w:rsid w:val="00D815AD"/>
    <w:rsid w:val="00DB6E8E"/>
    <w:rsid w:val="00DD31D1"/>
    <w:rsid w:val="00DE4FFA"/>
    <w:rsid w:val="00E2221B"/>
    <w:rsid w:val="00E45AD0"/>
    <w:rsid w:val="00EA614F"/>
    <w:rsid w:val="00EE123D"/>
    <w:rsid w:val="00F301B1"/>
    <w:rsid w:val="00F4524C"/>
    <w:rsid w:val="00F503C6"/>
    <w:rsid w:val="00F645AD"/>
    <w:rsid w:val="00F84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4E4BE7-653F-4B05-AD88-CE19DC73A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2862</Words>
  <Characters>15456</Characters>
  <Application>Microsoft Office Word</Application>
  <DocSecurity>0</DocSecurity>
  <Lines>128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18282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2019-06-17T13:29:00Z</cp:lastPrinted>
  <dcterms:created xsi:type="dcterms:W3CDTF">2019-06-17T13:31:00Z</dcterms:created>
  <dcterms:modified xsi:type="dcterms:W3CDTF">2019-06-17T13:31:00Z</dcterms:modified>
</cp:coreProperties>
</file>