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03" w:rsidRDefault="00651303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 w:rsidRPr="00487160">
        <w:rPr>
          <w:rFonts w:ascii="Calibri" w:hAnsi="Calibri" w:cs="Arial Narrow"/>
          <w:b/>
          <w:bCs/>
          <w:u w:val="single"/>
        </w:rPr>
        <w:t xml:space="preserve">TERMO DE </w:t>
      </w:r>
      <w:r>
        <w:rPr>
          <w:rFonts w:ascii="Calibri" w:hAnsi="Calibri" w:cs="Arial Narrow"/>
          <w:b/>
          <w:bCs/>
          <w:u w:val="single"/>
        </w:rPr>
        <w:t>ADJUDICAÇÃO</w:t>
      </w:r>
      <w:r w:rsidRPr="00487160">
        <w:rPr>
          <w:rFonts w:ascii="Calibri" w:hAnsi="Calibri" w:cs="Arial Narrow"/>
          <w:b/>
          <w:bCs/>
          <w:u w:val="single"/>
        </w:rPr>
        <w:t xml:space="preserve"> DE PROCESSO LICITATÓRIO</w:t>
      </w: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C237EB" w:rsidRDefault="0024645F" w:rsidP="002464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 w:rsidRPr="00C237EB">
        <w:rPr>
          <w:rFonts w:ascii="Calibri" w:hAnsi="Calibri"/>
        </w:rPr>
        <w:t>Com base na lei 8.666/93, alterada pela lei 8.883/94, torna-se público o resultado referente a licitação abaixo mencionada:</w:t>
      </w:r>
      <w:bookmarkStart w:id="0" w:name="_GoBack"/>
      <w:bookmarkEnd w:id="0"/>
    </w:p>
    <w:p w:rsidR="0024645F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24645F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 w:rsidRPr="0024645F">
        <w:rPr>
          <w:rFonts w:ascii="Calibri" w:hAnsi="Calibri" w:cs="Arial Narrow"/>
          <w:b/>
        </w:rPr>
        <w:t>Objeto da Licitação:</w:t>
      </w:r>
      <w:r>
        <w:rPr>
          <w:rFonts w:ascii="Calibri" w:hAnsi="Calibri" w:cs="Arial Narrow"/>
          <w:b/>
        </w:rPr>
        <w:t xml:space="preserve"> </w:t>
      </w:r>
      <w:r w:rsidRPr="0024645F">
        <w:rPr>
          <w:rFonts w:ascii="Calibri" w:hAnsi="Calibri" w:cs="Arial Narrow"/>
          <w:b/>
        </w:rPr>
        <w:t>Aquisição e Instalação de Câmeras e Alarmes e serviços de monitoramento 24 horas, para os Centros de Educação Infantil Municipal, Escolas Municipais de Ensino Fundamental e Estádio Municipal “Alfredo Herbest”, através da Secretaria Municipal de Educação, Esporte e Cultura.</w:t>
      </w:r>
      <w:r w:rsidR="007F17E8">
        <w:rPr>
          <w:rFonts w:ascii="Calibri" w:hAnsi="Calibri" w:cs="Arial Narrow"/>
        </w:rPr>
        <w:t xml:space="preserve"> </w:t>
      </w:r>
    </w:p>
    <w:p w:rsidR="00651303" w:rsidRPr="00487160" w:rsidRDefault="00651303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A57EC6" w:rsidRDefault="00A57EC6" w:rsidP="0024645F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 w:rsidRPr="00A57EC6">
        <w:rPr>
          <w:rFonts w:ascii="Calibri" w:hAnsi="Calibri" w:cs="Arial Narrow"/>
          <w:b/>
        </w:rPr>
        <w:t xml:space="preserve">Pregão </w:t>
      </w:r>
      <w:r w:rsidR="00B52E1F">
        <w:rPr>
          <w:rFonts w:ascii="Calibri" w:hAnsi="Calibri" w:cs="Arial Narrow"/>
          <w:b/>
        </w:rPr>
        <w:t xml:space="preserve">Eletrônico </w:t>
      </w:r>
      <w:r w:rsidRPr="00A57EC6">
        <w:rPr>
          <w:rFonts w:ascii="Calibri" w:hAnsi="Calibri" w:cs="Arial Narrow"/>
          <w:b/>
        </w:rPr>
        <w:t>número:</w:t>
      </w:r>
      <w:r w:rsidR="0024645F" w:rsidRPr="00487160">
        <w:rPr>
          <w:rFonts w:ascii="Calibri" w:hAnsi="Calibri" w:cs="Arial Narrow"/>
        </w:rPr>
        <w:t xml:space="preserve"> </w:t>
      </w:r>
      <w:r w:rsidRPr="00A57EC6">
        <w:rPr>
          <w:rFonts w:ascii="Calibri" w:hAnsi="Calibri" w:cs="Arial Narrow"/>
          <w:b/>
        </w:rPr>
        <w:t>084/2021</w:t>
      </w:r>
      <w:r w:rsidR="00111F12">
        <w:rPr>
          <w:rFonts w:ascii="Calibri" w:hAnsi="Calibri" w:cs="Arial Narrow"/>
        </w:rPr>
        <w:t xml:space="preserve">  </w:t>
      </w:r>
      <w:r w:rsidR="00111F12" w:rsidRPr="00111F12">
        <w:rPr>
          <w:rFonts w:ascii="Calibri" w:hAnsi="Calibri" w:cs="Arial Narrow"/>
          <w:b/>
        </w:rPr>
        <w:t>Processo número:</w:t>
      </w:r>
      <w:r w:rsidR="00111F12">
        <w:rPr>
          <w:rFonts w:ascii="Calibri" w:hAnsi="Calibri" w:cs="Arial Narrow"/>
        </w:rPr>
        <w:t xml:space="preserve"> </w:t>
      </w:r>
      <w:r w:rsidRPr="00A57EC6">
        <w:rPr>
          <w:rFonts w:ascii="Calibri" w:hAnsi="Calibri" w:cs="Arial Narrow"/>
          <w:b/>
        </w:rPr>
        <w:t>347/2021</w:t>
      </w:r>
    </w:p>
    <w:p w:rsidR="00A57EC6" w:rsidRDefault="00A57EC6" w:rsidP="0024645F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A57EC6" w:rsidRPr="00A57EC6" w:rsidRDefault="00A57EC6" w:rsidP="0024645F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 w:rsidRPr="00A57EC6">
        <w:rPr>
          <w:rFonts w:ascii="Calibri" w:hAnsi="Calibri" w:cs="Arial Narrow"/>
          <w:b/>
        </w:rPr>
        <w:t>Data de Julgamento das Propostas:</w:t>
      </w:r>
      <w:r>
        <w:rPr>
          <w:rFonts w:ascii="Calibri" w:hAnsi="Calibri" w:cs="Arial Narrow"/>
          <w:b/>
        </w:rPr>
        <w:t xml:space="preserve"> </w:t>
      </w:r>
      <w:r w:rsidRPr="00A57EC6">
        <w:rPr>
          <w:rFonts w:ascii="Calibri" w:hAnsi="Calibri" w:cs="Arial Narrow"/>
          <w:b/>
        </w:rPr>
        <w:t>15/12/2021</w:t>
      </w:r>
    </w:p>
    <w:p w:rsidR="00A57EC6" w:rsidRDefault="00A57EC6" w:rsidP="0024645F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111F12" w:rsidRPr="00A57EC6" w:rsidRDefault="00A57EC6" w:rsidP="00111F12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 w:rsidRPr="00A57EC6">
        <w:rPr>
          <w:rFonts w:ascii="Calibri" w:hAnsi="Calibri" w:cs="Arial Narrow"/>
          <w:b/>
        </w:rPr>
        <w:t>Data da Adjudicação:</w:t>
      </w:r>
      <w:r>
        <w:rPr>
          <w:rFonts w:ascii="Calibri" w:hAnsi="Calibri" w:cs="Arial Narrow"/>
          <w:b/>
        </w:rPr>
        <w:t xml:space="preserve"> </w:t>
      </w:r>
      <w:r w:rsidRPr="00A57EC6">
        <w:rPr>
          <w:rFonts w:ascii="Calibri" w:hAnsi="Calibri" w:cs="Arial Narrow"/>
          <w:b/>
        </w:rPr>
        <w:t>15/12/2021</w:t>
      </w:r>
    </w:p>
    <w:p w:rsidR="00A57EC6" w:rsidRDefault="00A57EC6" w:rsidP="0024645F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 w:rsidR="0024645F" w:rsidRPr="00A57EC6" w:rsidRDefault="00A57EC6" w:rsidP="0024645F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 w:rsidRPr="00A57EC6">
        <w:rPr>
          <w:rFonts w:ascii="Calibri" w:hAnsi="Calibri" w:cs="Arial Narrow"/>
          <w:b/>
        </w:rPr>
        <w:t>Fornecedores e itens declarados Adjudicados</w:t>
      </w:r>
      <w:r>
        <w:rPr>
          <w:rFonts w:ascii="Calibri" w:hAnsi="Calibri" w:cs="Arial Narrow"/>
          <w:b/>
        </w:rPr>
        <w:t>:</w:t>
      </w:r>
    </w:p>
    <w:p w:rsidR="0024645F" w:rsidRPr="00487160" w:rsidRDefault="0024645F" w:rsidP="0024645F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693526" w:rsidRPr="00D41276" w:rsidRDefault="00AA2505">
      <w:pPr>
        <w:rPr>
          <w:sz w:val="20"/>
          <w:szCs w:val="20"/>
        </w:rPr>
      </w:pPr>
      <w:r>
        <w:rPr>
          <w:rFonts w:ascii="Calibri" w:hAnsi="Calibri" w:cs="Arial Narrow"/>
          <w:b/>
        </w:rPr>
        <w:t xml:space="preserve"> </w:t>
      </w:r>
      <w:r w:rsidRPr="00D41276">
        <w:rPr>
          <w:rFonts w:ascii="Calibri" w:hAnsi="Calibri" w:cs="Arial Narrow"/>
          <w:b/>
          <w:sz w:val="20"/>
          <w:szCs w:val="20"/>
        </w:rPr>
        <w:t>8433 - M.M BASSO E CIA LTDA - ME (22.950.767/0001-14)</w:t>
      </w:r>
    </w:p>
    <w:tbl>
      <w:tblPr>
        <w:tblW w:w="0" w:type="auto"/>
        <w:tblInd w:w="-318" w:type="dxa"/>
        <w:tblLook w:val="04A0"/>
      </w:tblPr>
      <w:tblGrid>
        <w:gridCol w:w="579"/>
        <w:gridCol w:w="698"/>
        <w:gridCol w:w="2653"/>
        <w:gridCol w:w="878"/>
        <w:gridCol w:w="1079"/>
        <w:gridCol w:w="1200"/>
        <w:gridCol w:w="925"/>
        <w:gridCol w:w="1026"/>
      </w:tblGrid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b/>
                <w:sz w:val="20"/>
                <w:szCs w:val="20"/>
              </w:rPr>
              <w:t>Lote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b/>
                <w:sz w:val="20"/>
                <w:szCs w:val="20"/>
              </w:rPr>
              <w:t>Item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b/>
                <w:sz w:val="20"/>
                <w:szCs w:val="20"/>
              </w:rPr>
              <w:t>Material/Serviço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b/>
                <w:sz w:val="20"/>
                <w:szCs w:val="20"/>
              </w:rPr>
              <w:t xml:space="preserve">Unid. </w:t>
            </w:r>
            <w:proofErr w:type="gramStart"/>
            <w:r w:rsidRPr="00D41276">
              <w:rPr>
                <w:rFonts w:ascii="Calibri" w:hAnsi="Calibri" w:cs="Arial Narrow"/>
                <w:b/>
                <w:sz w:val="20"/>
                <w:szCs w:val="20"/>
              </w:rPr>
              <w:t>medida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b/>
                <w:sz w:val="20"/>
                <w:szCs w:val="20"/>
              </w:rPr>
              <w:t>Marca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b/>
                <w:sz w:val="20"/>
                <w:szCs w:val="20"/>
              </w:rPr>
              <w:t>Valor total (R$)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95552 - SENSOR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INTERNO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Intelbras IVP3000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42,20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1.941,20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95553 - SENSOR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DSL LC 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Dsc LC 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163,80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982,80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95554 - SENSOR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DUPLO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Intelbras Duplo Pet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187,80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1.502,40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95555 - TECLADO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Intelbras XAT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118,30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236,60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95556 - BATERIA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Proforce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12V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87,30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349,20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95557 - CENTRAL 16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CANAIS COM CAIXA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Intelbras AMT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487,90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975,80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95561 - EXPANSORA 16 COM CAIXA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Intelbras XES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391,00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782,00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95562 - SIRENE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Morey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12V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Taty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24,00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96,00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95563 - CABO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LAN EXT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Mt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Kalps 4x8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72,00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95564 - CABO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CCI (rolo de 10 metros)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Rol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Connect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4x0.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>40mm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59,30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474,40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95565 - RECEPTOR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Intelbras Xar Smart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124,50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249,00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95566 - TRAFO 220/110-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11V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Intelbras Bivolt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34,90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69,80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95567 - CANALETAS ELÉTRICAS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Enerbras 20x10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8,70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69,60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95568 - MÃO-DE-OBRA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Pr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>�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pria Pr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�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pria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679,40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1.358,80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95569 - TAXA MENSAL DE MONITORAMENTO - CENTRO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EDUCAÇÃO INFANTIL MUNICIPAL “NOSSA SENHORA DAS GRAÇAS”, localizada na Rua Pioneiro Alfredo Pereira S/Nº, Vila Ivete.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Mês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Proprio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Pr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>�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prio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71,30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855,60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95570 - TAXA MENSAL DE MONITORAMENTO - CENTRO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EDUCAÇÃO INFANTIL MUNICIPAL “JARDIM NOVO HORIZONTE”, localizada na Rua Tabelião José Juraszek S/Nº Jardim Novo Horizonte.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Mês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PROPRIO PROPRIO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71,30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855,60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95571 - TAXA MENSAL DE MONITORAMENTO 24 HORAS - ESCOLA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MUNICIPAL DE ENSINO FUNDAMENTAL “CAMPO DA LANÇA”.  Localizado na Rua Campo da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Lança ,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SNº Campo da Lança  Distante Aprox. 6 Km do Centro.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Mês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Pr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>�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prio Pr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�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prio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66,20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794,40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95572 - TAXA MENSA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L DE MONITORAMENTO 24 HORAS - CENTRO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EDUCAÇÃO MUNICIPAL “GENERAL OSÓRIO” Localizado na Rua Engenheiro Agrimensor Marcio Liebl, Nº 330 – Faxinal.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Mês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Pr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>�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prio Pr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�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prio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69,10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829,20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95573 - TAXA MENSAL DE MONITORAMENTO 24 HORAS - CENTRO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EDUCAÇÃO INFANTIL MUNICIPAL “FAXINAL”. Localizado na Rua 12 de Outubro S/Nº,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Faxinal .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Distante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4 Km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Do Centro.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Mês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Pr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>�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prio Pr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�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prio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61,50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738,00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20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95574 - TAXA MENSAL DE MONITORAMENTO 24 HORAS - CENTRO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EDUCAÇÃO INFANTIL MUNICIPAL “ANA RANK”. Localizado na Rua Apicultor Leonardo Sauer, Nº 3501 Campo da Lança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 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Distante 6 Km Do Centro.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Mês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PROPRIO PROPRIO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66,20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794,40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95575 - TAXA MENSAL DE MONITORAMENTO 24 HORAS - CENTRO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EDUCAÇÃO INFANTIL MUNICIPAL “GUNTHER WERNER”. Localizado na Rua Pioneiro Carlos Urbanitz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S/N ,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Vila Nova.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Mês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PROPRIO PROPRIO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58,90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706,80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22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95576 - TAXA MENSAL DE MONITORAMENTO 24 HORAS - CENTRO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EDUCAÇÃO DO MUNICIPIO DE MAFRA “CEMMA”. Localizado na Rua Madre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Inês, 170, Alto De Mafra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Mês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PROPRIO PROPRIO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117,20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1.406,40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23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95577 - TAXA MENSAL DE MONITORAMENTO 24 HORAS - CENTRO DE ED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UCAÇÃO MUNICIPAL “COMECINHO DE VIDA”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 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Localizado na Rua Nicolau Bley Neto, Nº 771, Centro Baixada.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Mês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PROPRIO PROPRIO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68,40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820,80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24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95578 - TAXA MENSAL DE MONITORAMENTO DE ALARME - CENTRO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EDUCAÇÃO MUNICIPAL “BENEMÉRITA FIORIGE BONA”. Localizado na Rua João Maria do Valle Nº 1036, Jardim América.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Mês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PROPRIO PROPRIO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59,70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716,40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95579 - TAXA MENSAL DE MONITORAMENTO DE ALA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t>RME - CENTRO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EDUCAÇÃO MUNICIPAL “RESTINGA”. Localizado na Rua COHAB Restinga Qd 15 Lt 11, Restinga.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Mês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PROPRIO PROPRIO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69,90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838,80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26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95580 - DVR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8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Canais, com HD 1TB (CEIM PORTÃO SÃO LOURENÇO)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Intelbras MHDX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1.309,40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1.309,40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27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95581 - Câmera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Bullet HD (CEIM PORTÃO SÃO LOURENÇO)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Hilook HD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1Mp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188,90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1.133,40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28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95582 - Fonte Chaveada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12V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5ª (CEIM PORTÃO SÃO LOURENÇO)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Adaptor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12v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5A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57,20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171,60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29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95583 - Conector BNC (CEIM PORTÃO SÃO LOURENÇO)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Penttaxy Borner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3,60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43,20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30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95584 - Conector P4 Macho (CEIM PORTÃO SÃO LOURENÇO)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Penttaxy Borner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18,00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31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95585 - Conector /PI no P4 Fêmea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 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>(CEIM PORTÃO SÃO LOURENÇO)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Penttaxy Borner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9,90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32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95586 - Caixa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Plástic de Passagem (CEIM PORTÃO SÃO LOURENÇO)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JFL Plastica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10,60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63,60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33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95587 - Conector RJ 45 Pino P4 (CEIM PORTÃO SÃO LOURENÇO)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Santana Cat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1,40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2,80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34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95588 - Monitor 18,5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Polegadas (CEIM PORTÃO SÃO LOURENÇO)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HP 18,5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849,30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849,30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35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95589 - Cabo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Coaxial (CEIM PORTÃO SÃO LOURENÇO)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Mt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Connect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4mm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360,00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36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95590 - Cabo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Rede/Lan (CEIM PORTÃO SÃO LOURENÇO)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Mt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Kalps 4x8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95,00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37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95591 - Cabo paralelo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x 1,5 mm (aproximado) (CEIM PORTÃO SÃO LOURENÇO)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Mt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Infinity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2x1,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>5mm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2,20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22,00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38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95592 - Mão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Obra para instalação e programação (CEIM PORTÃO SÃO LOURENÇO)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PROPRIO PROPRIO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305,80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305,80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39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95593 - DVD STAND COM 08 CANAIS COM HD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TB ESTÁDIO MUNICIPAL “ALFREDO HERBEST”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Intelbras MHDX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1.015,80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1.015,80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40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95594 - CAMERAS BULLET, ESTÁDIO MUNICIPAL “ALFREDO HERBEST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Hilook HD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1Mp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127,60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1.020,80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lastRenderedPageBreak/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41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95595 - CABO DE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REDE ,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ESTÁDIO MUNICIPAL “ALFREDO HERBEST”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Mt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Kalps 4x8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250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325,00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42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95596 - FONTE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 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>12 V 10A, ESTÁDIO MUNICIPAL “ALFREDO HERBEST”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Adaptor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12v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5A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40,10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120,30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95597 - CAIXA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PASSAGEM, ESTÁDIO MUNICIPAL “ALFREDO HERBEST”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JFL Plastica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8,40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67,20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44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95598 - CONECTOR RJ 45, ESTÁDIO MUNICIPAL “ALFREDO HERBEST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Santana Cat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45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95599 - CONECTOR P4, ESTÁDIO MUNICIPAL “ALFREDO HERBEST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Pentaxy Borner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18,00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46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95600 - CONVERSOR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BALUN, ESTÁDIO MUNICIPAL “ALFREDO HERBEST”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FC Full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Hd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20,10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160,80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95601 - MÃO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OBRA, ESTÁDIO MUNICIPAL “ALFREDO HERBEST”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PROPRIO PROPRIO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282,30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282,30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48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95602 - Central de Alarmes 2018 com teclado, ESTÁDIO MUNICIPAL “ALFREDO HERBEST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Intelbras AMT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546,90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546,90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49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95603 - Bateria 12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V 7H, ESTÁDIO MUNICIPAL “ALFREDO HERBEST”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Proforce Selada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110,10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110,10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50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95604 - Sirene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>, ESTÁDIO MUNICIPAL “ALFREDO HERBEST”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Morey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12V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Taty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17,20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34,40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51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95605 - Conector RJ45, ESTÁDIO MUNICIPAL “ALFREDO HERBEST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Santana Cat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0,80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1,60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52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95606 - Sensor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movimento, ESTÁDIO MUNICIPAL “ALFREDO HERBEST”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Intelbras IVP 3000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40,40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363,60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53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95607 - Cabo paralelo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2x1,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>50, ESTÁDIO MUNICIPAL “ALFREDO HERBEST”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Mt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Infinity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2x1,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>5 mm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2,20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33,00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54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95608 - Cabo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Rede, ESTÁDIO MUNICIPAL “ALFREDO HERBEST”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Mt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Kalps 4x8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30,00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55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95609 - Cabo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CCI para </w:t>
            </w:r>
            <w:r w:rsidRPr="00D41276">
              <w:rPr>
                <w:rFonts w:ascii="Calibri" w:hAnsi="Calibri" w:cs="Arial Narrow"/>
                <w:sz w:val="20"/>
                <w:szCs w:val="20"/>
              </w:rPr>
              <w:lastRenderedPageBreak/>
              <w:t>Alarme, ESTÁDIO MUNICIPAL “ALFREDO HERBEST”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lastRenderedPageBreak/>
              <w:t>Mt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Connect </w:t>
            </w: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lastRenderedPageBreak/>
              <w:t>4x0,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>40mm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0,80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160,00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lastRenderedPageBreak/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95610 - Mão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de Obra para instalação, ESTÁDIO MUNICIPAL “ALFREDO HERBEST”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Propria Propria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248,80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248,80</w:t>
            </w:r>
          </w:p>
        </w:tc>
      </w:tr>
      <w:tr w:rsidR="00693526" w:rsidRPr="00D41276" w:rsidTr="008273C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57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proofErr w:type="gramStart"/>
            <w:r w:rsidRPr="00D41276">
              <w:rPr>
                <w:rFonts w:ascii="Calibri" w:hAnsi="Calibri" w:cs="Arial Narrow"/>
                <w:sz w:val="20"/>
                <w:szCs w:val="20"/>
              </w:rPr>
              <w:t>95611 - Monitoramento 24</w:t>
            </w:r>
            <w:proofErr w:type="gramEnd"/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horas, ESTÁDIO MUNICIPAL “ALFREDO HERBEST”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Mês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Propria Propria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88,20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 xml:space="preserve"> 1.058,40</w:t>
            </w:r>
          </w:p>
        </w:tc>
      </w:tr>
      <w:tr w:rsidR="00693526" w:rsidRPr="00D41276" w:rsidTr="008273C9"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b/>
                <w:sz w:val="20"/>
                <w:szCs w:val="20"/>
              </w:rPr>
              <w:t>Total (R$):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6" w:rsidRPr="00D41276" w:rsidRDefault="00AA2505">
            <w:pPr>
              <w:spacing w:after="0"/>
              <w:jc w:val="right"/>
              <w:rPr>
                <w:sz w:val="20"/>
                <w:szCs w:val="20"/>
              </w:rPr>
            </w:pPr>
            <w:r w:rsidRPr="00D41276">
              <w:rPr>
                <w:rFonts w:ascii="Calibri" w:hAnsi="Calibri" w:cs="Arial Narrow"/>
                <w:sz w:val="20"/>
                <w:szCs w:val="20"/>
              </w:rPr>
              <w:t>28.500,00</w:t>
            </w:r>
          </w:p>
        </w:tc>
      </w:tr>
    </w:tbl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111F12" w:rsidRPr="00A57EC6" w:rsidRDefault="0024645F" w:rsidP="00111F12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 w:rsidRPr="00487160">
        <w:rPr>
          <w:rFonts w:ascii="Calibri" w:hAnsi="Calibri" w:cs="Arial Narrow"/>
        </w:rPr>
        <w:t>Mafra, 15/12/2021</w:t>
      </w:r>
    </w:p>
    <w:p w:rsidR="0024645F" w:rsidRPr="00487160" w:rsidRDefault="0024645F" w:rsidP="00111F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A57EC6" w:rsidRDefault="0024645F" w:rsidP="00A57EC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 w:rsidRPr="00487160">
        <w:rPr>
          <w:rFonts w:ascii="Calibri" w:hAnsi="Calibri" w:cs="Arial Narrow"/>
          <w:b/>
          <w:bCs/>
        </w:rPr>
        <w:t>_________________________________</w:t>
      </w:r>
    </w:p>
    <w:p w:rsidR="00A57EC6" w:rsidRPr="00A57EC6" w:rsidRDefault="00D41276" w:rsidP="00A57EC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FABIANO MAURÍCIO KALIL</w:t>
      </w:r>
    </w:p>
    <w:p w:rsidR="0024645F" w:rsidRPr="00487160" w:rsidRDefault="00A57EC6" w:rsidP="00A57EC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Pregoeiro Municipal</w:t>
      </w:r>
    </w:p>
    <w:sectPr w:rsidR="0024645F" w:rsidRPr="00487160" w:rsidSect="00113F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05" w:rsidRDefault="00AA2505" w:rsidP="0024645F">
      <w:pPr>
        <w:spacing w:after="0" w:line="240" w:lineRule="auto"/>
      </w:pPr>
      <w:r>
        <w:separator/>
      </w:r>
    </w:p>
  </w:endnote>
  <w:endnote w:type="continuationSeparator" w:id="0">
    <w:p w:rsidR="00AA2505" w:rsidRDefault="00AA2505" w:rsidP="0024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05" w:rsidRDefault="00AA2505" w:rsidP="0024645F">
      <w:pPr>
        <w:spacing w:after="0" w:line="240" w:lineRule="auto"/>
      </w:pPr>
      <w:r>
        <w:separator/>
      </w:r>
    </w:p>
  </w:footnote>
  <w:footnote w:type="continuationSeparator" w:id="0">
    <w:p w:rsidR="00AA2505" w:rsidRDefault="00AA2505" w:rsidP="0024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B1" w:rsidRPr="007010DF" w:rsidRDefault="00693526" w:rsidP="00F301B1">
    <w:pPr>
      <w:pStyle w:val="Ttulo3"/>
      <w:jc w:val="center"/>
      <w:rPr>
        <w:rFonts w:ascii="Calibri" w:hAnsi="Calibri" w:cs="Calibri"/>
        <w:sz w:val="40"/>
        <w:szCs w:val="40"/>
        <w:u w:val="single"/>
      </w:rPr>
    </w:pPr>
    <w:r w:rsidRPr="00693526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6.45pt;margin-top:-17.2pt;width:95.45pt;height:80.8pt;z-index:251658240;mso-wrap-style:none;mso-width-relative:margin;mso-height-relative:margin" stroked="f">
          <v:textbox style="mso-next-textbox:#_x0000_s2049">
            <w:txbxContent>
              <w:bookmarkStart w:id="1" w:name="_MON_1499864854"/>
              <w:bookmarkEnd w:id="1"/>
              <w:p w:rsidR="00F301B1" w:rsidRDefault="00F301B1" w:rsidP="00F301B1">
                <w:pPr>
                  <w:ind w:left="-851" w:firstLine="851"/>
                </w:pPr>
                <w:r w:rsidRPr="00402D15">
                  <w:object w:dxaOrig="1771" w:dyaOrig="18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76.5pt" o:ole="" fillcolor="window">
                      <v:imagedata r:id="rId1" o:title=""/>
                    </v:shape>
                    <o:OLEObject Type="Embed" ProgID="Word.Picture.8" ShapeID="_x0000_i1025" DrawAspect="Content" ObjectID="_1701083998" r:id="rId2"/>
                  </w:object>
                </w:r>
              </w:p>
            </w:txbxContent>
          </v:textbox>
        </v:shape>
      </w:pict>
    </w:r>
    <w:r w:rsidR="00F301B1" w:rsidRPr="007010DF">
      <w:rPr>
        <w:sz w:val="48"/>
      </w:rPr>
      <w:t xml:space="preserve"> </w:t>
    </w:r>
    <w:r w:rsidR="00F301B1">
      <w:rPr>
        <w:rFonts w:ascii="Calibri" w:hAnsi="Calibri" w:cs="Calibri"/>
        <w:sz w:val="40"/>
        <w:szCs w:val="40"/>
      </w:rPr>
      <w:t xml:space="preserve">     </w:t>
    </w:r>
    <w:r w:rsidR="00F301B1" w:rsidRPr="007010DF"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 w:rsidR="00F301B1" w:rsidRPr="0088019A" w:rsidRDefault="00F301B1" w:rsidP="00F301B1">
    <w:pPr>
      <w:pStyle w:val="Ttulo1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 w:rsidRPr="0088019A">
      <w:rPr>
        <w:rFonts w:ascii="Calibri" w:hAnsi="Calibri" w:cs="Calibri"/>
        <w:sz w:val="40"/>
        <w:szCs w:val="40"/>
      </w:rPr>
      <w:t>ESTADO DE SANTA CATARINA</w:t>
    </w:r>
  </w:p>
  <w:p w:rsidR="00651303" w:rsidRPr="00651303" w:rsidRDefault="00651303" w:rsidP="00651303">
    <w:pPr>
      <w:pStyle w:val="SemEspaamento"/>
      <w:jc w:val="center"/>
      <w:rPr>
        <w:rFonts w:ascii="Calibri" w:hAnsi="Calibri"/>
      </w:rPr>
    </w:pPr>
    <w:r w:rsidRPr="00651303">
      <w:rPr>
        <w:rFonts w:ascii="Calibri" w:hAnsi="Calibri"/>
      </w:rPr>
      <w:t xml:space="preserve">Av. Prefeito Frederico </w:t>
    </w:r>
    <w:proofErr w:type="spellStart"/>
    <w:r w:rsidRPr="00651303">
      <w:rPr>
        <w:rFonts w:ascii="Calibri" w:hAnsi="Calibri"/>
      </w:rPr>
      <w:t>Heyse</w:t>
    </w:r>
    <w:proofErr w:type="spellEnd"/>
    <w:r w:rsidRPr="00651303">
      <w:rPr>
        <w:rFonts w:ascii="Calibri" w:hAnsi="Calibri"/>
      </w:rPr>
      <w:t xml:space="preserve">, 1386 – Ed. Francisco </w:t>
    </w:r>
    <w:proofErr w:type="spellStart"/>
    <w:r w:rsidRPr="00651303">
      <w:rPr>
        <w:rFonts w:ascii="Calibri" w:hAnsi="Calibri"/>
      </w:rPr>
      <w:t>Grossl</w:t>
    </w:r>
    <w:proofErr w:type="spellEnd"/>
    <w:r w:rsidRPr="00651303">
      <w:rPr>
        <w:rFonts w:ascii="Calibri" w:hAnsi="Calibri"/>
      </w:rPr>
      <w:t xml:space="preserve"> – Centro - Fone: (47)3641-4000</w:t>
    </w:r>
  </w:p>
  <w:p w:rsidR="00F61437" w:rsidRPr="00651303" w:rsidRDefault="00A57EC6" w:rsidP="00651303">
    <w:pPr>
      <w:pStyle w:val="SemEspaamento"/>
      <w:jc w:val="center"/>
      <w:rPr>
        <w:rFonts w:ascii="Calibri" w:hAnsi="Calibri"/>
      </w:rPr>
    </w:pPr>
    <w:r w:rsidRPr="00651303">
      <w:rPr>
        <w:rFonts w:ascii="Calibri" w:hAnsi="Calibri"/>
      </w:rPr>
      <w:t>CNPJ: 83.102.509/0001-72 - www.mafra.sc.gov.br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3867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693526"/>
    <w:rsid w:val="0073498F"/>
    <w:rsid w:val="007D138B"/>
    <w:rsid w:val="007F17E8"/>
    <w:rsid w:val="008273C9"/>
    <w:rsid w:val="00844D1E"/>
    <w:rsid w:val="008C0D4F"/>
    <w:rsid w:val="008E1E91"/>
    <w:rsid w:val="009C1DF5"/>
    <w:rsid w:val="00A33F38"/>
    <w:rsid w:val="00A57EC6"/>
    <w:rsid w:val="00A97DDE"/>
    <w:rsid w:val="00AA2505"/>
    <w:rsid w:val="00AA69C6"/>
    <w:rsid w:val="00B52E1F"/>
    <w:rsid w:val="00C4633A"/>
    <w:rsid w:val="00C73AC6"/>
    <w:rsid w:val="00CE0695"/>
    <w:rsid w:val="00D41276"/>
    <w:rsid w:val="00D815AD"/>
    <w:rsid w:val="00DD31D1"/>
    <w:rsid w:val="00DE4FFA"/>
    <w:rsid w:val="00F301B1"/>
    <w:rsid w:val="00F503C6"/>
    <w:rsid w:val="00F6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qFormat/>
    <w:rsid w:val="00F301B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301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4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6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45F"/>
  </w:style>
  <w:style w:type="paragraph" w:styleId="Rodap">
    <w:name w:val="footer"/>
    <w:basedOn w:val="Normal"/>
    <w:link w:val="RodapChar"/>
    <w:uiPriority w:val="99"/>
    <w:unhideWhenUsed/>
    <w:rsid w:val="00246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45F"/>
  </w:style>
  <w:style w:type="character" w:customStyle="1" w:styleId="Ttulo1Char">
    <w:name w:val="Título 1 Char"/>
    <w:basedOn w:val="Fontepargpadro"/>
    <w:link w:val="Ttulo1"/>
    <w:rsid w:val="00F301B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01B1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651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6290</Characters>
  <Application>Microsoft Office Word</Application>
  <DocSecurity>0</DocSecurity>
  <Lines>52</Lines>
  <Paragraphs>14</Paragraphs>
  <ScaleCrop>false</ScaleCrop>
  <Company>....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Fabiano kalil</cp:lastModifiedBy>
  <cp:revision>2</cp:revision>
  <dcterms:created xsi:type="dcterms:W3CDTF">2021-12-15T17:34:00Z</dcterms:created>
  <dcterms:modified xsi:type="dcterms:W3CDTF">2021-12-15T17:34:00Z</dcterms:modified>
</cp:coreProperties>
</file>