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materiais de construção e correlatos, através da  Secretaria Municipal de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220DE8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030/2022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27/04/2022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</w:t>
      </w:r>
      <w:r w:rsidR="00220DE8">
        <w:rPr>
          <w:rFonts w:ascii="Calibri" w:hAnsi="Calibri" w:cs="Arial Narrow"/>
          <w:b/>
        </w:rPr>
        <w:t>8</w:t>
      </w:r>
      <w:r w:rsidRPr="00A57EC6">
        <w:rPr>
          <w:rFonts w:ascii="Calibri" w:hAnsi="Calibri" w:cs="Arial Narrow"/>
          <w:b/>
        </w:rPr>
        <w:t>/04/2022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737A6C" w:rsidRDefault="009701DC">
      <w:r>
        <w:rPr>
          <w:rFonts w:ascii="Calibri" w:hAnsi="Calibri" w:cs="Arial Narrow"/>
          <w:b/>
        </w:rPr>
        <w:t xml:space="preserve"> 838 - PEDROSO MATERIAIS DE CONSTRUÇÃO LTDA (03.303.467/0001-07)</w:t>
      </w:r>
    </w:p>
    <w:tbl>
      <w:tblPr>
        <w:tblW w:w="0" w:type="auto"/>
        <w:tblLook w:val="04A0"/>
      </w:tblPr>
      <w:tblGrid>
        <w:gridCol w:w="801"/>
        <w:gridCol w:w="2491"/>
        <w:gridCol w:w="905"/>
        <w:gridCol w:w="1176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 xml:space="preserve">96337 - TIJOLO 6 FUROS. Medida aproximada 9x14x24 cm.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CERAMICA HILAG 6 furos 9x14x24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17.800,00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96345 - CAL HIDRATADA, saco com 20KG.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CERRO BRANCO CH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10.900,00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96362 - TUBO DE SILICONE PU 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UNIPEGA PU 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96367 - BARRA DE CANO 50MM,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Amanco TUBO ESGOTO 50MM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13.640,00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43.245,00</w:t>
            </w:r>
          </w:p>
        </w:tc>
      </w:tr>
    </w:tbl>
    <w:p w:rsidR="00737A6C" w:rsidRDefault="009701DC">
      <w:r>
        <w:rPr>
          <w:rFonts w:ascii="Calibri" w:hAnsi="Calibri" w:cs="Arial Narrow"/>
          <w:b/>
        </w:rPr>
        <w:t xml:space="preserve"> 11667 - MATERIAIS DE CONSTRUÇÃO KÉRICO LTDA (77.508.976/0001-02)</w:t>
      </w:r>
    </w:p>
    <w:tbl>
      <w:tblPr>
        <w:tblW w:w="0" w:type="auto"/>
        <w:tblLook w:val="04A0"/>
      </w:tblPr>
      <w:tblGrid>
        <w:gridCol w:w="763"/>
        <w:gridCol w:w="2715"/>
        <w:gridCol w:w="905"/>
        <w:gridCol w:w="990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 xml:space="preserve">96338 - FERRO PARA </w:t>
            </w:r>
            <w:r>
              <w:rPr>
                <w:rFonts w:ascii="Calibri" w:hAnsi="Calibri" w:cs="Arial Narrow"/>
              </w:rPr>
              <w:lastRenderedPageBreak/>
              <w:t xml:space="preserve">CONSTRUÇÃO 4,2MM. Barra com 12 metros.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 xml:space="preserve">Gerdau </w:t>
            </w:r>
            <w:r>
              <w:rPr>
                <w:rFonts w:ascii="Calibri" w:hAnsi="Calibri" w:cs="Arial Narrow"/>
              </w:rPr>
              <w:lastRenderedPageBreak/>
              <w:t>Ferro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ascii="Calibri" w:hAnsi="Calibri" w:cs="Arial Narrow"/>
              </w:rPr>
              <w:lastRenderedPageBreak/>
              <w:t>10.400,00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96339 - FERRO PARA CONSTRUÇÃO 5/16. Barra com 12 metros.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 Ferro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34.400,00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96363 - CARRINHO DE MÃO EXTRA FORTE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Carrinho  M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14.950,00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59.750,00</w:t>
            </w:r>
          </w:p>
        </w:tc>
      </w:tr>
    </w:tbl>
    <w:p w:rsidR="00737A6C" w:rsidRDefault="009701DC">
      <w:r>
        <w:rPr>
          <w:rFonts w:ascii="Calibri" w:hAnsi="Calibri" w:cs="Arial Narrow"/>
          <w:b/>
        </w:rPr>
        <w:t xml:space="preserve"> 11668 - G.P.A GERENCIAMENTO E PROJETOS EIRELI (11.175.931/0001-47)</w:t>
      </w:r>
    </w:p>
    <w:tbl>
      <w:tblPr>
        <w:tblW w:w="0" w:type="auto"/>
        <w:tblLook w:val="04A0"/>
      </w:tblPr>
      <w:tblGrid>
        <w:gridCol w:w="799"/>
        <w:gridCol w:w="2511"/>
        <w:gridCol w:w="905"/>
        <w:gridCol w:w="1046"/>
        <w:gridCol w:w="1298"/>
        <w:gridCol w:w="942"/>
        <w:gridCol w:w="1219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96340 - FERRO PARA CONSTRUÇÃO 20MM. Barra com 12 metros.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ARCELOR MITTAL ARCELOR MITTAL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232.000,00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232.000,00</w:t>
            </w:r>
          </w:p>
        </w:tc>
      </w:tr>
    </w:tbl>
    <w:p w:rsidR="00737A6C" w:rsidRDefault="009701DC">
      <w:r>
        <w:rPr>
          <w:rFonts w:ascii="Calibri" w:hAnsi="Calibri" w:cs="Arial Narrow"/>
          <w:b/>
        </w:rPr>
        <w:t xml:space="preserve"> 2199 - Sadloski Materiais de Construção Ltda. (82.712.589/0001-15)</w:t>
      </w:r>
    </w:p>
    <w:tbl>
      <w:tblPr>
        <w:tblW w:w="0" w:type="auto"/>
        <w:tblLook w:val="04A0"/>
      </w:tblPr>
      <w:tblGrid>
        <w:gridCol w:w="741"/>
        <w:gridCol w:w="2220"/>
        <w:gridCol w:w="905"/>
        <w:gridCol w:w="1507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96341 - AREIA MÉDIA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AREIA M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DIA Arenorte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36.000,00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96357 - DISCO DIAMANTADO, para concreto 110MM.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DISCO DIAMANTADO Blue  Diamond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96356 - FITA VEDA ROSCA (20 metros).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FITA VEDA ROSCA 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96359 - VASO SANITÁRIO COM CAIXA ACOPLADA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VASO SANITARIO Deca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5.085,00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96368 - BARRA DE CANO 25MM,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BARRA DE CANO 25MM Plastilit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4.400,00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47.069,00</w:t>
            </w:r>
          </w:p>
        </w:tc>
      </w:tr>
    </w:tbl>
    <w:p w:rsidR="00220DE8" w:rsidRDefault="009701DC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 </w:t>
      </w:r>
    </w:p>
    <w:p w:rsidR="00737A6C" w:rsidRDefault="009701DC">
      <w:proofErr w:type="gramStart"/>
      <w:r>
        <w:rPr>
          <w:rFonts w:ascii="Calibri" w:hAnsi="Calibri" w:cs="Arial Narrow"/>
          <w:b/>
        </w:rPr>
        <w:lastRenderedPageBreak/>
        <w:t>11669 - MARCELO</w:t>
      </w:r>
      <w:proofErr w:type="gramEnd"/>
      <w:r>
        <w:rPr>
          <w:rFonts w:ascii="Calibri" w:hAnsi="Calibri" w:cs="Arial Narrow"/>
          <w:b/>
        </w:rPr>
        <w:t xml:space="preserve"> WARMLING 00354504959 (30.968.615/0001-77)</w:t>
      </w:r>
    </w:p>
    <w:tbl>
      <w:tblPr>
        <w:tblW w:w="0" w:type="auto"/>
        <w:tblLook w:val="04A0"/>
      </w:tblPr>
      <w:tblGrid>
        <w:gridCol w:w="736"/>
        <w:gridCol w:w="2529"/>
        <w:gridCol w:w="905"/>
        <w:gridCol w:w="1203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96346 - PREGO COM CABEÇA, medidas 17X27.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2.398,50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96347 - PREGO COM CABEÇA, medidas 20X42.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1.572,00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96348 - PREGO COM CABEÇA, medidas  25X72.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10.150,00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96350 - PREGO COM CABEÇA, medidas  20X48.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8.425,00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96351 - PREGO COM CABEÇA, medidas  18X36.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8.225,00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96353 - CORDA 12MM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sulcordas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244,00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96354 - COLHER DE PEDREIRO nº 09.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FERTAK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1.350,00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96369 - CURVA DE PVC 100MM,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BIANPLAST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2.625,00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34.989,50</w:t>
            </w:r>
          </w:p>
        </w:tc>
      </w:tr>
    </w:tbl>
    <w:p w:rsidR="00220DE8" w:rsidRDefault="00220DE8">
      <w:pPr>
        <w:rPr>
          <w:rFonts w:ascii="Calibri" w:hAnsi="Calibri" w:cs="Arial Narrow"/>
          <w:b/>
        </w:rPr>
      </w:pPr>
    </w:p>
    <w:p w:rsidR="00737A6C" w:rsidRDefault="009701DC">
      <w:r>
        <w:rPr>
          <w:rFonts w:ascii="Calibri" w:hAnsi="Calibri" w:cs="Arial Narrow"/>
          <w:b/>
        </w:rPr>
        <w:t xml:space="preserve"> 11670 - ATACASUL MATERIAIS ELETRICOS LTDA (44.501.241/0001-90)</w:t>
      </w:r>
    </w:p>
    <w:tbl>
      <w:tblPr>
        <w:tblW w:w="0" w:type="auto"/>
        <w:tblLook w:val="04A0"/>
      </w:tblPr>
      <w:tblGrid>
        <w:gridCol w:w="748"/>
        <w:gridCol w:w="2530"/>
        <w:gridCol w:w="905"/>
        <w:gridCol w:w="1190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96349 - PREGO COM CABEÇA, medidas  10X10.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gerdau 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96352 - ARAME RECOZIDO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Mt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VONDER VONDER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2.994,00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96355 - TORNEIRA PLÁSTICA DE JARDIM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KRONA KRONA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337,50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96358 - ASSENTO SANITÁRIO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ALUMASA ALUMASA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96361 - FITA ISOLANTE (20 metros)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DECORLUX DECORLUX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 xml:space="preserve">96365 - ESCADA DE ALUMÍNIO GRANDE </w:t>
            </w:r>
            <w:r>
              <w:rPr>
                <w:rFonts w:ascii="Calibri" w:hAnsi="Calibri" w:cs="Arial Narrow"/>
              </w:rPr>
              <w:lastRenderedPageBreak/>
              <w:t>(MÍNIMO 8 DEGRAUS)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ALUMASA ALUMASA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96366 - BARRA DE CANO 100MM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ilitalia ilitalia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14.000,00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96371 - CURVA DE PVC 25MM,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ilitalia ilitalia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96372 - CONEXÃO DE PVC 100MM,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ilitalia ilitalia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937,50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96373 - CONEXÃO DE PVC 50MM,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ilitalia ilitalia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96374 - COLA PARA CANO DE PVC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KRONA KRONA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312,00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25.631,00</w:t>
            </w:r>
          </w:p>
        </w:tc>
      </w:tr>
    </w:tbl>
    <w:p w:rsidR="00220DE8" w:rsidRDefault="00220DE8">
      <w:pPr>
        <w:rPr>
          <w:rFonts w:ascii="Calibri" w:hAnsi="Calibri" w:cs="Arial Narrow"/>
          <w:b/>
        </w:rPr>
      </w:pPr>
    </w:p>
    <w:p w:rsidR="00737A6C" w:rsidRDefault="009701DC">
      <w:r>
        <w:rPr>
          <w:rFonts w:ascii="Calibri" w:hAnsi="Calibri" w:cs="Arial Narrow"/>
          <w:b/>
        </w:rPr>
        <w:t xml:space="preserve"> 1342 - CONCREPLAN ARTEFATOS DE CONCRETO LTDA (00.876.873/0001-62)</w:t>
      </w:r>
    </w:p>
    <w:tbl>
      <w:tblPr>
        <w:tblW w:w="0" w:type="auto"/>
        <w:tblLook w:val="04A0"/>
      </w:tblPr>
      <w:tblGrid>
        <w:gridCol w:w="789"/>
        <w:gridCol w:w="2794"/>
        <w:gridCol w:w="905"/>
        <w:gridCol w:w="885"/>
        <w:gridCol w:w="1298"/>
        <w:gridCol w:w="942"/>
        <w:gridCol w:w="1107"/>
      </w:tblGrid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96344 - CIMENTO, saco com 50KG.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CAU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 CAU</w:t>
            </w:r>
            <w:r>
              <w:rPr>
                <w:rFonts w:ascii="Calibri" w:hAnsi="Calibri" w:cs="Arial Narrow"/>
              </w:rPr>
              <w:t>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33.750,00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96360 - KIT SIFÃO UNIVERSAL (simples)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DURIN DURIN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180,00</w:t>
            </w:r>
          </w:p>
        </w:tc>
      </w:tr>
      <w:tr w:rsidR="00737A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96370 - CURVA DE PVC 50MM, (para sistema hidráulico)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</w:pPr>
            <w:r>
              <w:rPr>
                <w:rFonts w:ascii="Calibri" w:hAnsi="Calibri" w:cs="Arial Narrow"/>
              </w:rPr>
              <w:t>KRONA KRONA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1.875,00</w:t>
            </w:r>
          </w:p>
        </w:tc>
      </w:tr>
      <w:tr w:rsidR="00737A6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C" w:rsidRDefault="009701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35.805,00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</w:t>
      </w:r>
      <w:r w:rsidR="00220DE8">
        <w:rPr>
          <w:rFonts w:ascii="Calibri" w:hAnsi="Calibri" w:cs="Arial Narrow"/>
        </w:rPr>
        <w:t>8</w:t>
      </w:r>
      <w:r w:rsidRPr="00487160">
        <w:rPr>
          <w:rFonts w:ascii="Calibri" w:hAnsi="Calibri" w:cs="Arial Narrow"/>
        </w:rPr>
        <w:t>/04/2022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220DE8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DC" w:rsidRDefault="009701DC" w:rsidP="0024645F">
      <w:pPr>
        <w:spacing w:after="0" w:line="240" w:lineRule="auto"/>
      </w:pPr>
      <w:r>
        <w:separator/>
      </w:r>
    </w:p>
  </w:endnote>
  <w:endnote w:type="continuationSeparator" w:id="0">
    <w:p w:rsidR="009701DC" w:rsidRDefault="009701DC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DC" w:rsidRDefault="009701DC" w:rsidP="0024645F">
      <w:pPr>
        <w:spacing w:after="0" w:line="240" w:lineRule="auto"/>
      </w:pPr>
      <w:r>
        <w:separator/>
      </w:r>
    </w:p>
  </w:footnote>
  <w:footnote w:type="continuationSeparator" w:id="0">
    <w:p w:rsidR="009701DC" w:rsidRDefault="009701DC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B1" w:rsidRPr="007010DF" w:rsidRDefault="00737A6C" w:rsidP="00F301B1">
    <w:pPr>
      <w:pStyle w:val="Ttulo3"/>
      <w:jc w:val="center"/>
      <w:rPr>
        <w:rFonts w:ascii="Calibri" w:hAnsi="Calibri" w:cs="Calibri"/>
        <w:sz w:val="40"/>
        <w:szCs w:val="40"/>
        <w:u w:val="single"/>
      </w:rPr>
    </w:pPr>
    <w:r w:rsidRPr="00737A6C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45pt;margin-top:-17.2pt;width:95.45pt;height:80.8pt;z-index:251658240;mso-wrap-style:none;mso-width-relative:margin;mso-height-relative:margin" stroked="f">
          <v:textbox style="mso-next-textbox:#_x0000_s2049">
            <w:txbxContent>
              <w:bookmarkStart w:id="1" w:name="_MON_1499864854"/>
              <w:bookmarkEnd w:id="1"/>
              <w:p w:rsidR="00F301B1" w:rsidRDefault="00F301B1" w:rsidP="00F301B1">
                <w:pPr>
                  <w:ind w:left="-851" w:firstLine="851"/>
                </w:pPr>
                <w:r w:rsidRPr="00402D15">
                  <w:object w:dxaOrig="1771" w:dyaOrig="18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76.5pt" o:ole="" fillcolor="window">
                      <v:imagedata r:id="rId1" o:title=""/>
                    </v:shape>
                    <o:OLEObject Type="Embed" ProgID="Word.Picture.8" ShapeID="_x0000_i1025" DrawAspect="Content" ObjectID="_1712748315" r:id="rId2"/>
                  </w:object>
                </w:r>
              </w:p>
            </w:txbxContent>
          </v:textbox>
        </v:shape>
      </w:pict>
    </w:r>
    <w:r w:rsidR="00F301B1" w:rsidRPr="007010DF">
      <w:rPr>
        <w:sz w:val="48"/>
      </w:rPr>
      <w:t xml:space="preserve"> </w:t>
    </w:r>
    <w:r w:rsidR="00F301B1">
      <w:rPr>
        <w:rFonts w:ascii="Calibri" w:hAnsi="Calibri" w:cs="Calibri"/>
        <w:sz w:val="40"/>
        <w:szCs w:val="40"/>
      </w:rPr>
      <w:t xml:space="preserve">     </w:t>
    </w:r>
    <w:r w:rsidR="00F301B1" w:rsidRPr="007010DF"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:rsidR="00F301B1" w:rsidRPr="0088019A" w:rsidRDefault="00F301B1" w:rsidP="00F301B1">
    <w:pPr>
      <w:pStyle w:val="Ttulo1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 w:rsidRPr="0088019A">
      <w:rPr>
        <w:rFonts w:ascii="Calibri" w:hAnsi="Calibri" w:cs="Calibri"/>
        <w:sz w:val="40"/>
        <w:szCs w:val="40"/>
      </w:rPr>
      <w:t>ESTADO DE SANTA CATARINA</w:t>
    </w:r>
  </w:p>
  <w:p w:rsidR="00651303" w:rsidRPr="00651303" w:rsidRDefault="00651303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 xml:space="preserve">Av. Prefeito Frederico </w:t>
    </w:r>
    <w:proofErr w:type="spellStart"/>
    <w:r w:rsidRPr="00651303">
      <w:rPr>
        <w:rFonts w:ascii="Calibri" w:hAnsi="Calibri"/>
      </w:rPr>
      <w:t>Heyse</w:t>
    </w:r>
    <w:proofErr w:type="spellEnd"/>
    <w:r w:rsidRPr="00651303">
      <w:rPr>
        <w:rFonts w:ascii="Calibri" w:hAnsi="Calibri"/>
      </w:rPr>
      <w:t xml:space="preserve">, 1386 – Ed. Francisco </w:t>
    </w:r>
    <w:proofErr w:type="spellStart"/>
    <w:r w:rsidRPr="00651303">
      <w:rPr>
        <w:rFonts w:ascii="Calibri" w:hAnsi="Calibri"/>
      </w:rPr>
      <w:t>Grossl</w:t>
    </w:r>
    <w:proofErr w:type="spellEnd"/>
    <w:r w:rsidRPr="00651303">
      <w:rPr>
        <w:rFonts w:ascii="Calibri" w:hAnsi="Calibri"/>
      </w:rPr>
      <w:t xml:space="preserve"> – Centro - Fone: (47)3641-4000</w:t>
    </w:r>
  </w:p>
  <w:p w:rsidR="00F61437" w:rsidRPr="00651303" w:rsidRDefault="00A57EC6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>CNPJ: 83.102.509/0001-72 - www.mafra.sc.gov.br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20DE8"/>
    <w:rsid w:val="0024645F"/>
    <w:rsid w:val="002647C3"/>
    <w:rsid w:val="002E5F23"/>
    <w:rsid w:val="002E6205"/>
    <w:rsid w:val="0035322B"/>
    <w:rsid w:val="00402D15"/>
    <w:rsid w:val="00451557"/>
    <w:rsid w:val="00483B8F"/>
    <w:rsid w:val="004E5201"/>
    <w:rsid w:val="00651303"/>
    <w:rsid w:val="0073498F"/>
    <w:rsid w:val="00737A6C"/>
    <w:rsid w:val="007D138B"/>
    <w:rsid w:val="007F17E8"/>
    <w:rsid w:val="00844D1E"/>
    <w:rsid w:val="008C0D4F"/>
    <w:rsid w:val="009701DC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4116</Characters>
  <Application>Microsoft Office Word</Application>
  <DocSecurity>0</DocSecurity>
  <Lines>34</Lines>
  <Paragraphs>9</Paragraphs>
  <ScaleCrop>false</ScaleCrop>
  <Company>....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2022-04-29T17:39:00Z</dcterms:created>
  <dcterms:modified xsi:type="dcterms:W3CDTF">2022-04-29T17:39:00Z</dcterms:modified>
</cp:coreProperties>
</file>