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8D49DB" w:rsidRPr="00C817E3" w:rsidRDefault="008D49DB" w:rsidP="008D49DB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C817E3">
        <w:rPr>
          <w:b/>
          <w:bCs/>
          <w:sz w:val="28"/>
        </w:rPr>
        <w:t>Demonstrativo de Adjudicação</w:t>
      </w: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C817E3">
        <w:rPr>
          <w:sz w:val="24"/>
        </w:rPr>
        <w:t xml:space="preserve">Com base na lei 8.666/93, alterada pela lei 8.883/94, torna-se público o resultado referente </w:t>
      </w:r>
      <w:proofErr w:type="gramStart"/>
      <w:r w:rsidRPr="00C817E3">
        <w:rPr>
          <w:sz w:val="24"/>
        </w:rPr>
        <w:t>a</w:t>
      </w:r>
      <w:proofErr w:type="gramEnd"/>
      <w:r w:rsidRPr="00C817E3">
        <w:rPr>
          <w:sz w:val="24"/>
        </w:rPr>
        <w:t xml:space="preserve"> licitação abaixo mencionada:</w:t>
      </w: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C817E3">
        <w:rPr>
          <w:sz w:val="24"/>
        </w:rPr>
        <w:t xml:space="preserve">Processo licitatório número </w:t>
      </w:r>
      <w:r>
        <w:rPr>
          <w:b/>
          <w:bCs/>
          <w:sz w:val="24"/>
        </w:rPr>
        <w:t>491</w:t>
      </w:r>
      <w:r w:rsidRPr="00C817E3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C817E3">
        <w:rPr>
          <w:sz w:val="24"/>
        </w:rPr>
        <w:t xml:space="preserve"> número </w:t>
      </w:r>
      <w:r>
        <w:rPr>
          <w:b/>
          <w:bCs/>
          <w:sz w:val="24"/>
        </w:rPr>
        <w:t>121</w:t>
      </w:r>
      <w:r w:rsidRPr="00C817E3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817E3">
        <w:rPr>
          <w:sz w:val="24"/>
        </w:rPr>
        <w:t xml:space="preserve">Data de Julgamento das Propostas: </w:t>
      </w:r>
      <w:r>
        <w:rPr>
          <w:sz w:val="24"/>
        </w:rPr>
        <w:t>Segunda-Feira, 18 de agosto de 2014</w:t>
      </w: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817E3">
        <w:rPr>
          <w:sz w:val="24"/>
        </w:rPr>
        <w:t xml:space="preserve">Data da Adjudicação: </w:t>
      </w:r>
      <w:r>
        <w:rPr>
          <w:sz w:val="24"/>
        </w:rPr>
        <w:t xml:space="preserve"> </w:t>
      </w:r>
      <w:r w:rsidR="00DE4D27">
        <w:rPr>
          <w:sz w:val="24"/>
        </w:rPr>
        <w:t>Segunda-Feira, 18 de agosto de 2014</w:t>
      </w: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488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68"/>
        <w:gridCol w:w="1843"/>
        <w:gridCol w:w="1276"/>
        <w:gridCol w:w="1559"/>
        <w:gridCol w:w="992"/>
        <w:gridCol w:w="4962"/>
        <w:gridCol w:w="1984"/>
      </w:tblGrid>
      <w:tr w:rsidR="008D49DB" w:rsidRPr="00C817E3" w:rsidTr="008D49DB">
        <w:tc>
          <w:tcPr>
            <w:tcW w:w="2268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17E3">
              <w:rPr>
                <w:b/>
                <w:bCs/>
                <w:sz w:val="22"/>
              </w:rPr>
              <w:t>Fornecedor</w:t>
            </w:r>
          </w:p>
        </w:tc>
        <w:tc>
          <w:tcPr>
            <w:tcW w:w="1843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17E3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17E3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17E3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8D49DB" w:rsidRPr="00C817E3" w:rsidRDefault="008D49DB" w:rsidP="005E1816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C817E3">
              <w:rPr>
                <w:b/>
                <w:bCs/>
                <w:sz w:val="22"/>
              </w:rPr>
              <w:t>Unidade</w:t>
            </w:r>
          </w:p>
        </w:tc>
        <w:tc>
          <w:tcPr>
            <w:tcW w:w="4962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17E3">
              <w:rPr>
                <w:b/>
                <w:bCs/>
                <w:sz w:val="22"/>
              </w:rPr>
              <w:t>Descrição</w:t>
            </w:r>
          </w:p>
        </w:tc>
        <w:tc>
          <w:tcPr>
            <w:tcW w:w="1984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Porcentual</w:t>
            </w:r>
          </w:p>
        </w:tc>
      </w:tr>
      <w:tr w:rsidR="008D49DB" w:rsidRPr="00C817E3" w:rsidTr="008D49DB">
        <w:tc>
          <w:tcPr>
            <w:tcW w:w="2268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Alex Willian </w:t>
            </w:r>
            <w:proofErr w:type="spellStart"/>
            <w:r>
              <w:rPr>
                <w:sz w:val="22"/>
              </w:rPr>
              <w:t>Hoppe</w:t>
            </w:r>
            <w:proofErr w:type="spellEnd"/>
          </w:p>
        </w:tc>
        <w:tc>
          <w:tcPr>
            <w:tcW w:w="1843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4962" w:type="dxa"/>
          </w:tcPr>
          <w:p w:rsidR="008D49DB" w:rsidRPr="00C817E3" w:rsidRDefault="008D49DB" w:rsidP="005E181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Contratação de prestação de serviços de leiloeiro oficial do Estado de Santa Catarina para executar </w:t>
            </w:r>
          </w:p>
        </w:tc>
        <w:tc>
          <w:tcPr>
            <w:tcW w:w="1984" w:type="dxa"/>
            <w:vAlign w:val="center"/>
          </w:tcPr>
          <w:p w:rsidR="008D49DB" w:rsidRPr="00C817E3" w:rsidRDefault="008D49DB" w:rsidP="008D49D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5%</w:t>
            </w:r>
          </w:p>
        </w:tc>
      </w:tr>
    </w:tbl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8D49DB" w:rsidRPr="00C817E3" w:rsidRDefault="008D49DB" w:rsidP="008D49D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8D49DB" w:rsidRDefault="008D49DB" w:rsidP="008D49DB">
      <w:pPr>
        <w:spacing w:after="0"/>
        <w:jc w:val="center"/>
        <w:rPr>
          <w:sz w:val="24"/>
        </w:rPr>
      </w:pPr>
      <w:r>
        <w:rPr>
          <w:sz w:val="24"/>
        </w:rPr>
        <w:t xml:space="preserve">____________________________  </w:t>
      </w:r>
    </w:p>
    <w:p w:rsidR="008D49DB" w:rsidRDefault="008D49DB" w:rsidP="008D49DB">
      <w:pPr>
        <w:spacing w:after="0"/>
        <w:jc w:val="center"/>
        <w:rPr>
          <w:sz w:val="24"/>
        </w:rPr>
      </w:pPr>
      <w:r>
        <w:rPr>
          <w:sz w:val="24"/>
        </w:rPr>
        <w:t>Fabiano Maurício Kalil</w:t>
      </w:r>
    </w:p>
    <w:p w:rsidR="008D49DB" w:rsidRPr="00C817E3" w:rsidRDefault="008D49DB" w:rsidP="008D49DB">
      <w:pPr>
        <w:spacing w:after="0"/>
        <w:jc w:val="center"/>
      </w:pPr>
      <w:r>
        <w:rPr>
          <w:sz w:val="24"/>
        </w:rPr>
        <w:t>Pregoeiro Municipal</w:t>
      </w:r>
    </w:p>
    <w:sectPr w:rsidR="008D49DB" w:rsidRPr="00C817E3" w:rsidSect="00C817E3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9DB" w:rsidRDefault="008D49DB" w:rsidP="008D49DB">
      <w:pPr>
        <w:spacing w:after="0" w:line="240" w:lineRule="auto"/>
      </w:pPr>
      <w:r>
        <w:separator/>
      </w:r>
    </w:p>
  </w:endnote>
  <w:endnote w:type="continuationSeparator" w:id="1">
    <w:p w:rsidR="008D49DB" w:rsidRDefault="008D49DB" w:rsidP="008D4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D55A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375C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DE4D27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D55A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375C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D49DB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DE4D27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375C9">
    <w:pPr>
      <w:pStyle w:val="Rodap"/>
    </w:pPr>
    <w:r>
      <w:t>Prefeitura Municipal de Mafra</w:t>
    </w:r>
  </w:p>
  <w:p w:rsidR="00A43D57" w:rsidRDefault="003375C9">
    <w:pPr>
      <w:pStyle w:val="Rodap"/>
    </w:pPr>
    <w:r>
      <w:t>Secretaria de Administração</w:t>
    </w:r>
  </w:p>
  <w:p w:rsidR="00A43D57" w:rsidRDefault="003375C9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9DB" w:rsidRDefault="008D49DB" w:rsidP="008D49DB">
      <w:pPr>
        <w:spacing w:after="0" w:line="240" w:lineRule="auto"/>
      </w:pPr>
      <w:r>
        <w:separator/>
      </w:r>
    </w:p>
  </w:footnote>
  <w:footnote w:type="continuationSeparator" w:id="1">
    <w:p w:rsidR="008D49DB" w:rsidRDefault="008D49DB" w:rsidP="008D4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ED55A1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DE4D27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2"/>
      <w:gridCol w:w="146"/>
      <w:gridCol w:w="146"/>
    </w:tblGrid>
    <w:tr w:rsidR="00D3738C" w:rsidTr="00D3738C">
      <w:trPr>
        <w:trHeight w:val="921"/>
      </w:trPr>
      <w:tc>
        <w:tcPr>
          <w:tcW w:w="10967" w:type="dxa"/>
        </w:tcPr>
        <w:p w:rsidR="00D3738C" w:rsidRDefault="00ED55A1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ED55A1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65pt;height:83.0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DE4D27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3375C9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3375C9" w:rsidP="008D49DB">
    <w:pPr>
      <w:pStyle w:val="Ttulo2"/>
      <w:jc w:val="center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DE4D2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D49DB"/>
    <w:rsid w:val="003375C9"/>
    <w:rsid w:val="008D49DB"/>
    <w:rsid w:val="008F6744"/>
    <w:rsid w:val="00A9662D"/>
    <w:rsid w:val="00DE4D27"/>
    <w:rsid w:val="00ED5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62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49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8D49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D49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D49D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D49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D49D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8D49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524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4</cp:revision>
  <dcterms:created xsi:type="dcterms:W3CDTF">2014-09-12T16:57:00Z</dcterms:created>
  <dcterms:modified xsi:type="dcterms:W3CDTF">2014-09-12T17:08:00Z</dcterms:modified>
</cp:coreProperties>
</file>