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0CC" w:rsidRPr="00C237EB" w:rsidRDefault="00FD30CC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C237EB">
        <w:rPr>
          <w:rFonts w:ascii="Calibri" w:hAnsi="Calibri" w:cs="Arial Narrow"/>
          <w:b/>
          <w:bCs/>
          <w:u w:val="single"/>
        </w:rPr>
        <w:t>TERMO DE ADJUDICAÇÃO DO PROCESSO LICITATÓRIO</w:t>
      </w:r>
    </w:p>
    <w:p w:rsidR="00FD30CC" w:rsidRPr="00C237EB" w:rsidRDefault="00FD30CC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FD30CC" w:rsidRPr="00C237EB" w:rsidRDefault="00FD30CC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FD30CC" w:rsidRPr="00265057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 w:cs="Arial Narrow"/>
          <w:b/>
        </w:rPr>
        <w:t xml:space="preserve">Objeto da Licitação: </w:t>
      </w:r>
      <w:fldSimple w:instr=" DOCVARIABLE LICITACAO.OBJETO \* MERGEFORMAT ">
        <w:r>
          <w:rPr>
            <w:rFonts w:ascii="Calibri" w:hAnsi="Calibri" w:cs="Arial Narrow"/>
          </w:rPr>
          <w:t>Contratação de empresa especializada para reforma das instalações (material e mão de obra) da Guarnição Especial de Policia Militar de Mafra com recursos do FUMMPOM</w:t>
        </w:r>
      </w:fldSimple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FD30CC" w:rsidRPr="00C237EB" w:rsidRDefault="00FD30CC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/>
          <w:b/>
        </w:rPr>
        <w:t>Pregão número:</w:t>
      </w:r>
      <w:r w:rsidRPr="00C237EB">
        <w:rPr>
          <w:rFonts w:ascii="Calibri" w:hAnsi="Calibri"/>
        </w:rPr>
        <w:t xml:space="preserve"> </w:t>
      </w:r>
      <w:fldSimple w:instr=" DOCVARIABLE LICITACAO.NUMERO \* MERGEFORMAT ">
        <w:r>
          <w:rPr>
            <w:rFonts w:ascii="Calibri" w:hAnsi="Calibri"/>
          </w:rPr>
          <w:t>34/2015</w:t>
        </w:r>
      </w:fldSimple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rFonts w:ascii="Calibri" w:hAnsi="Calibri"/>
        </w:rPr>
      </w:pPr>
    </w:p>
    <w:p w:rsidR="00FD30CC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de Julgamento das Propostas:</w:t>
      </w:r>
      <w:r w:rsidRPr="00C237EB">
        <w:rPr>
          <w:rFonts w:ascii="Calibri" w:hAnsi="Calibri"/>
        </w:rPr>
        <w:t xml:space="preserve"> </w:t>
      </w:r>
      <w:fldSimple w:instr=" DOCVARIABLE LICITACAO.ABERTURA.DATA \* MERGEFORMAT ">
        <w:r>
          <w:rPr>
            <w:rFonts w:ascii="Calibri" w:hAnsi="Calibri"/>
          </w:rPr>
          <w:t>27/04/2015</w:t>
        </w:r>
      </w:fldSimple>
      <w:r w:rsidRPr="00C237EB">
        <w:rPr>
          <w:rFonts w:ascii="Calibri" w:hAnsi="Calibri"/>
        </w:rPr>
        <w:t xml:space="preserve"> </w:t>
      </w:r>
    </w:p>
    <w:p w:rsidR="00FD30CC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  <w:b/>
        </w:rPr>
        <w:t>Data da Adjudicação:</w:t>
      </w:r>
      <w:r w:rsidRPr="00C237EB">
        <w:rPr>
          <w:rFonts w:ascii="Calibri" w:hAnsi="Calibri"/>
        </w:rPr>
        <w:t xml:space="preserve"> </w:t>
      </w:r>
      <w:r>
        <w:rPr>
          <w:rFonts w:ascii="Calibri" w:hAnsi="Calibri"/>
        </w:rPr>
        <w:t>27/04/2015</w:t>
      </w:r>
    </w:p>
    <w:p w:rsidR="00FD30CC" w:rsidRPr="00C237EB" w:rsidRDefault="00FD30CC" w:rsidP="00FD30CC">
      <w:pPr>
        <w:tabs>
          <w:tab w:val="left" w:pos="425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D30CC" w:rsidRPr="00C237EB" w:rsidRDefault="00FD30CC" w:rsidP="00FD30CC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  <w:b/>
        </w:rPr>
        <w:t>Fornecedores e itens declarados Adjudicados</w:t>
      </w:r>
      <w:r w:rsidRPr="00C237EB">
        <w:rPr>
          <w:rFonts w:ascii="Calibri" w:hAnsi="Calibri" w:cs="Arial Narrow"/>
        </w:rPr>
        <w:t xml:space="preserve">: </w:t>
      </w:r>
    </w:p>
    <w:p w:rsidR="00FD30CC" w:rsidRPr="00FD30CC" w:rsidRDefault="00CE6751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C237EB">
        <w:rPr>
          <w:rFonts w:ascii="Calibri" w:hAnsi="Calibri" w:cs="Arial Narrow"/>
        </w:rPr>
        <w:fldChar w:fldCharType="begin"/>
      </w:r>
      <w:r w:rsidR="00FD30CC" w:rsidRPr="00C237EB">
        <w:rPr>
          <w:rFonts w:ascii="Calibri" w:hAnsi="Calibri" w:cs="Arial Narrow"/>
        </w:rPr>
        <w:instrText xml:space="preserve"> DOCVARIABLE LICITACAO.LICITANTES.ADJUDICADOS \* MERGEFORMAT </w:instrText>
      </w:r>
      <w:r w:rsidRPr="00C237EB">
        <w:rPr>
          <w:rFonts w:ascii="Calibri" w:hAnsi="Calibri" w:cs="Arial Narrow"/>
        </w:rPr>
        <w:fldChar w:fldCharType="separate"/>
      </w:r>
    </w:p>
    <w:p w:rsidR="00FD30CC" w:rsidRPr="00FD30CC" w:rsidRDefault="00FD30CC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D30CC">
        <w:rPr>
          <w:rFonts w:ascii="Calibri" w:hAnsi="Calibri" w:cs="Arial Narrow"/>
          <w:b/>
        </w:rPr>
        <w:t>5674 - IRDES MOREIRA - ME (19.438.950/0001-20)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766"/>
        <w:gridCol w:w="963"/>
        <w:gridCol w:w="1301"/>
        <w:gridCol w:w="1191"/>
        <w:gridCol w:w="1161"/>
      </w:tblGrid>
      <w:tr w:rsidR="00FD30CC" w:rsidTr="00FD30CC"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D30CC" w:rsidTr="00FD30CC"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47887 - Substituição</w:t>
            </w:r>
            <w:proofErr w:type="gramEnd"/>
            <w:r>
              <w:rPr>
                <w:rFonts w:ascii="Calibri" w:hAnsi="Calibri" w:cs="Arial Narrow"/>
              </w:rPr>
              <w:t xml:space="preserve"> de todas as telhas do prédio principal e do prédio da academia, por telhas esmaltadas</w:t>
            </w:r>
          </w:p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Substituição de todas as telhas do prédio principal e do prédio da academia, por telhas esmaltadas, conforme descritivo do </w:t>
            </w:r>
            <w:proofErr w:type="gramStart"/>
            <w:r>
              <w:rPr>
                <w:rFonts w:ascii="Calibri" w:hAnsi="Calibri" w:cs="Arial Narrow"/>
              </w:rPr>
              <w:t>edital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96.000,00</w:t>
            </w:r>
          </w:p>
        </w:tc>
        <w:tc>
          <w:tcPr>
            <w:tcW w:w="0" w:type="auto"/>
            <w:shd w:val="clear" w:color="auto" w:fill="auto"/>
          </w:tcPr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96.000,00</w:t>
            </w:r>
          </w:p>
        </w:tc>
      </w:tr>
      <w:tr w:rsidR="00FD30CC" w:rsidTr="00FD30CC">
        <w:tc>
          <w:tcPr>
            <w:tcW w:w="0" w:type="auto"/>
            <w:gridSpan w:val="6"/>
            <w:shd w:val="clear" w:color="auto" w:fill="auto"/>
          </w:tcPr>
          <w:p w:rsid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96.000,00</w:t>
            </w:r>
          </w:p>
          <w:p w:rsidR="00FD30CC" w:rsidRPr="00FD30CC" w:rsidRDefault="00FD30CC" w:rsidP="00FD30C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FD30CC" w:rsidRPr="00C237EB" w:rsidRDefault="00CE6751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fldChar w:fldCharType="end"/>
      </w:r>
    </w:p>
    <w:p w:rsidR="00FD30CC" w:rsidRPr="00C237EB" w:rsidRDefault="00FD30CC" w:rsidP="00FD30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  <w:r w:rsidRPr="00C237EB">
        <w:rPr>
          <w:rFonts w:ascii="Calibri" w:hAnsi="Calibri" w:cs="Arial Narrow"/>
        </w:rPr>
        <w:t xml:space="preserve">Mafra, </w:t>
      </w:r>
      <w:r>
        <w:rPr>
          <w:rFonts w:ascii="Calibri" w:hAnsi="Calibri" w:cs="Arial Narrow"/>
        </w:rPr>
        <w:t>27/04/2015</w:t>
      </w:r>
    </w:p>
    <w:p w:rsidR="00FD30CC" w:rsidRPr="00C237EB" w:rsidRDefault="00FD30CC" w:rsidP="00FD30CC">
      <w:pPr>
        <w:rPr>
          <w:rFonts w:ascii="Calibri" w:hAnsi="Calibri"/>
        </w:rPr>
      </w:pPr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____________________________</w:t>
      </w:r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  Fabiano Maurício Kalil</w:t>
      </w:r>
    </w:p>
    <w:p w:rsidR="00FD30CC" w:rsidRPr="00C237EB" w:rsidRDefault="00FD30CC" w:rsidP="00FD30C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="Calibri" w:hAnsi="Calibri"/>
          <w:b/>
        </w:rPr>
      </w:pPr>
      <w:r w:rsidRPr="00C237EB">
        <w:rPr>
          <w:rFonts w:ascii="Calibri" w:hAnsi="Calibri"/>
          <w:b/>
        </w:rPr>
        <w:t>Pregoeiro Municipal</w:t>
      </w:r>
    </w:p>
    <w:sectPr w:rsidR="00FD30CC" w:rsidRPr="00C237EB" w:rsidSect="00BC4F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E2B" w:rsidRDefault="00333E2B" w:rsidP="00333E2B">
      <w:pPr>
        <w:spacing w:after="0" w:line="240" w:lineRule="auto"/>
      </w:pPr>
      <w:r>
        <w:separator/>
      </w:r>
    </w:p>
  </w:endnote>
  <w:end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E2B" w:rsidRDefault="00333E2B" w:rsidP="00333E2B">
      <w:pPr>
        <w:spacing w:after="0" w:line="240" w:lineRule="auto"/>
      </w:pPr>
      <w:r>
        <w:separator/>
      </w:r>
    </w:p>
  </w:footnote>
  <w:footnote w:type="continuationSeparator" w:id="0">
    <w:p w:rsidR="00333E2B" w:rsidRDefault="00333E2B" w:rsidP="00333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E2B" w:rsidRDefault="00333E2B" w:rsidP="00333E2B">
    <w:pPr>
      <w:pStyle w:val="Cabealho"/>
      <w:rPr>
        <w:rFonts w:ascii="Calibri" w:hAnsi="Calibri" w:cs="Calibri"/>
        <w:i/>
        <w:noProof/>
      </w:rPr>
    </w:pPr>
  </w:p>
  <w:p w:rsidR="00333E2B" w:rsidRDefault="00333E2B" w:rsidP="00333E2B">
    <w:pPr>
      <w:pStyle w:val="Cabealho"/>
      <w:rPr>
        <w:rFonts w:ascii="Calibri" w:hAnsi="Calibri" w:cs="Calibri"/>
        <w:i/>
        <w:noProof/>
      </w:rPr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983605" cy="89217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360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3E2B" w:rsidRDefault="00333E2B" w:rsidP="00333E2B">
    <w:pPr>
      <w:jc w:val="center"/>
    </w:pPr>
    <w:r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4A5F"/>
    <w:rsid w:val="00333E2B"/>
    <w:rsid w:val="003A18EA"/>
    <w:rsid w:val="00724577"/>
    <w:rsid w:val="009A4A5F"/>
    <w:rsid w:val="00A9384C"/>
    <w:rsid w:val="00BC4FCE"/>
    <w:rsid w:val="00BE46F9"/>
    <w:rsid w:val="00CE6751"/>
    <w:rsid w:val="00F21BB2"/>
    <w:rsid w:val="00FB7296"/>
    <w:rsid w:val="00FD30CC"/>
    <w:rsid w:val="00FE0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C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33E2B"/>
  </w:style>
  <w:style w:type="paragraph" w:styleId="Rodap">
    <w:name w:val="footer"/>
    <w:basedOn w:val="Normal"/>
    <w:link w:val="RodapChar"/>
    <w:uiPriority w:val="99"/>
    <w:semiHidden/>
    <w:unhideWhenUsed/>
    <w:rsid w:val="00333E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33E2B"/>
  </w:style>
  <w:style w:type="paragraph" w:styleId="Textodebalo">
    <w:name w:val="Balloon Text"/>
    <w:basedOn w:val="Normal"/>
    <w:link w:val="TextodebaloChar"/>
    <w:uiPriority w:val="99"/>
    <w:semiHidden/>
    <w:unhideWhenUsed/>
    <w:rsid w:val="0033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3E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4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1051</Characters>
  <Application>Microsoft Office Word</Application>
  <DocSecurity>0</DocSecurity>
  <Lines>8</Lines>
  <Paragraphs>2</Paragraphs>
  <ScaleCrop>false</ScaleCrop>
  <Company>Pública Informática Ltda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Kauã de Melo</dc:creator>
  <cp:lastModifiedBy>fabiano.kalil</cp:lastModifiedBy>
  <cp:revision>2</cp:revision>
  <dcterms:created xsi:type="dcterms:W3CDTF">2015-06-12T14:43:00Z</dcterms:created>
  <dcterms:modified xsi:type="dcterms:W3CDTF">2015-06-12T14:43:00Z</dcterms:modified>
</cp:coreProperties>
</file>