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290D02" w:rsidRPr="00206C7C" w:rsidRDefault="00290D02" w:rsidP="00290D02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206C7C">
        <w:rPr>
          <w:b/>
          <w:bCs/>
          <w:sz w:val="28"/>
        </w:rPr>
        <w:t>Demonstrativo de Adjudicação</w:t>
      </w:r>
    </w:p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206C7C">
        <w:rPr>
          <w:sz w:val="24"/>
        </w:rPr>
        <w:t>Com base na lei 8.666/93, alterada pela lei 8.883/94, torna-se público o resultado referente a licitação abaixo mencionada:</w:t>
      </w:r>
    </w:p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206C7C">
        <w:rPr>
          <w:sz w:val="24"/>
        </w:rPr>
        <w:t xml:space="preserve">Processo licitatório número </w:t>
      </w:r>
      <w:r>
        <w:rPr>
          <w:b/>
          <w:bCs/>
          <w:sz w:val="24"/>
        </w:rPr>
        <w:t>150</w:t>
      </w:r>
      <w:r w:rsidRPr="00206C7C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206C7C">
        <w:rPr>
          <w:sz w:val="24"/>
        </w:rPr>
        <w:t xml:space="preserve"> número </w:t>
      </w:r>
      <w:r>
        <w:rPr>
          <w:b/>
          <w:bCs/>
          <w:sz w:val="24"/>
        </w:rPr>
        <w:t>40</w:t>
      </w:r>
      <w:r w:rsidRPr="00206C7C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206C7C">
        <w:rPr>
          <w:sz w:val="24"/>
        </w:rPr>
        <w:t xml:space="preserve">Data de Julgamento das Propostas: </w:t>
      </w:r>
      <w:r>
        <w:rPr>
          <w:sz w:val="24"/>
        </w:rPr>
        <w:t>Segunda-Feira, 11 de maio de 2015</w:t>
      </w:r>
    </w:p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206C7C">
        <w:rPr>
          <w:sz w:val="24"/>
        </w:rPr>
        <w:t xml:space="preserve">Data da Adjudicação: </w:t>
      </w:r>
      <w:r>
        <w:rPr>
          <w:sz w:val="24"/>
        </w:rPr>
        <w:t>Segunda-Feira, 11 de maio de 2015</w:t>
      </w:r>
      <w:r w:rsidRPr="00206C7C">
        <w:rPr>
          <w:sz w:val="24"/>
        </w:rPr>
        <w:t xml:space="preserve"> </w:t>
      </w:r>
    </w:p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290D02" w:rsidRPr="00206C7C" w:rsidTr="0064645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06C7C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06C7C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06C7C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06C7C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290D02" w:rsidRPr="00206C7C" w:rsidRDefault="00290D02" w:rsidP="00646456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206C7C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06C7C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06C7C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06C7C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06C7C">
              <w:rPr>
                <w:b/>
                <w:bCs/>
                <w:sz w:val="22"/>
              </w:rPr>
              <w:t>R$ Total</w:t>
            </w:r>
          </w:p>
        </w:tc>
      </w:tr>
      <w:tr w:rsidR="00290D02" w:rsidRPr="00206C7C" w:rsidTr="00646456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Neimann &amp; Silva Ltda</w:t>
            </w:r>
          </w:p>
        </w:tc>
        <w:tc>
          <w:tcPr>
            <w:tcW w:w="1276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6.000</w:t>
            </w:r>
          </w:p>
        </w:tc>
        <w:tc>
          <w:tcPr>
            <w:tcW w:w="992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Lt</w:t>
            </w:r>
          </w:p>
        </w:tc>
        <w:tc>
          <w:tcPr>
            <w:tcW w:w="3118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Gasolina Comum</w:t>
            </w:r>
          </w:p>
        </w:tc>
        <w:tc>
          <w:tcPr>
            <w:tcW w:w="1701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3,1800</w:t>
            </w:r>
          </w:p>
        </w:tc>
        <w:tc>
          <w:tcPr>
            <w:tcW w:w="1417" w:type="dxa"/>
          </w:tcPr>
          <w:p w:rsidR="00290D02" w:rsidRPr="00206C7C" w:rsidRDefault="00290D02" w:rsidP="00646456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19.080,0000</w:t>
            </w:r>
          </w:p>
        </w:tc>
      </w:tr>
    </w:tbl>
    <w:p w:rsidR="00290D02" w:rsidRPr="00206C7C" w:rsidRDefault="00290D02" w:rsidP="00290D02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290D02" w:rsidRDefault="00290D02" w:rsidP="00290D02">
      <w:pPr>
        <w:jc w:val="center"/>
      </w:pPr>
    </w:p>
    <w:p w:rsidR="00290D02" w:rsidRPr="00290D02" w:rsidRDefault="00290D02" w:rsidP="00290D02">
      <w:pPr>
        <w:spacing w:after="0"/>
        <w:jc w:val="center"/>
        <w:rPr>
          <w:sz w:val="22"/>
          <w:szCs w:val="22"/>
        </w:rPr>
      </w:pPr>
      <w:r w:rsidRPr="00290D02">
        <w:rPr>
          <w:sz w:val="22"/>
          <w:szCs w:val="22"/>
        </w:rPr>
        <w:t xml:space="preserve">_____________________________________ </w:t>
      </w:r>
    </w:p>
    <w:p w:rsidR="00290D02" w:rsidRPr="00290D02" w:rsidRDefault="00290D02" w:rsidP="00290D02">
      <w:pPr>
        <w:spacing w:after="0"/>
        <w:jc w:val="center"/>
        <w:rPr>
          <w:sz w:val="22"/>
          <w:szCs w:val="22"/>
        </w:rPr>
      </w:pPr>
      <w:r w:rsidRPr="00290D02">
        <w:rPr>
          <w:sz w:val="22"/>
          <w:szCs w:val="22"/>
        </w:rPr>
        <w:t>Diego Ricardo Krachinski</w:t>
      </w:r>
    </w:p>
    <w:p w:rsidR="00290D02" w:rsidRPr="00290D02" w:rsidRDefault="00290D02" w:rsidP="00290D02">
      <w:pPr>
        <w:spacing w:after="0"/>
        <w:jc w:val="center"/>
        <w:rPr>
          <w:sz w:val="22"/>
          <w:szCs w:val="22"/>
        </w:rPr>
      </w:pPr>
      <w:r w:rsidRPr="00290D02">
        <w:rPr>
          <w:sz w:val="22"/>
          <w:szCs w:val="22"/>
        </w:rPr>
        <w:t>Pregoeiro Municipal de Mafra</w:t>
      </w:r>
    </w:p>
    <w:p w:rsidR="00CE147E" w:rsidRDefault="00CE147E"/>
    <w:sectPr w:rsidR="00CE147E" w:rsidSect="00206C7C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90D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290D02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90D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290D02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90D02">
    <w:pPr>
      <w:pStyle w:val="Rodap"/>
    </w:pPr>
    <w:r>
      <w:t>Prefeitura Municipal de Mafra</w:t>
    </w:r>
  </w:p>
  <w:p w:rsidR="00A43D57" w:rsidRDefault="00290D02">
    <w:pPr>
      <w:pStyle w:val="Rodap"/>
    </w:pPr>
    <w:r>
      <w:t>Secretaria de Administração</w:t>
    </w:r>
  </w:p>
  <w:p w:rsidR="00A43D57" w:rsidRDefault="00290D02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2"/>
      <w:gridCol w:w="146"/>
      <w:gridCol w:w="146"/>
    </w:tblGrid>
    <w:tr w:rsidR="0002799A" w:rsidTr="00BB594D">
      <w:trPr>
        <w:trHeight w:val="921"/>
      </w:trPr>
      <w:tc>
        <w:tcPr>
          <w:tcW w:w="10967" w:type="dxa"/>
        </w:tcPr>
        <w:p w:rsidR="0002799A" w:rsidRDefault="00290D02" w:rsidP="00BB594D">
          <w:pPr>
            <w:pStyle w:val="Cabealho"/>
            <w:ind w:left="117" w:firstLine="24"/>
            <w:jc w:val="center"/>
            <w:rPr>
              <w:color w:val="000000"/>
            </w:rPr>
          </w:pPr>
          <w:r w:rsidRPr="007E4746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55pt;height:82.9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02799A" w:rsidRDefault="00290D02" w:rsidP="00BB594D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02799A" w:rsidRDefault="00290D02" w:rsidP="00BB594D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02799A" w:rsidRPr="00D3738C" w:rsidRDefault="00290D02" w:rsidP="0002799A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DESEM</w:t>
    </w:r>
    <w:r w:rsidRPr="00D3738C">
      <w:rPr>
        <w:rFonts w:ascii="Calibri" w:hAnsi="Calibri" w:cs="Calibri"/>
        <w:i/>
        <w:color w:val="000000"/>
        <w:sz w:val="22"/>
        <w:szCs w:val="22"/>
      </w:rPr>
      <w:t xml:space="preserve">BARGADOR FLÁVIO TAVARES, Nº 12  </w:t>
    </w:r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290D0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00"/>
  <w:displayHorizontalDrawingGridEvery w:val="2"/>
  <w:characterSpacingControl w:val="doNotCompress"/>
  <w:compat/>
  <w:rsids>
    <w:rsidRoot w:val="00290D02"/>
    <w:rsid w:val="00290D02"/>
    <w:rsid w:val="002F23C2"/>
    <w:rsid w:val="00A935D8"/>
    <w:rsid w:val="00C928CA"/>
    <w:rsid w:val="00CC11B4"/>
    <w:rsid w:val="00CE147E"/>
    <w:rsid w:val="00D54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color w:val="000000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47E"/>
    <w:rPr>
      <w:rFonts w:eastAsia="Times New Roman"/>
      <w:bCs w:val="0"/>
      <w:color w:val="auto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90D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290D02"/>
    <w:rPr>
      <w:rFonts w:asciiTheme="majorHAnsi" w:eastAsiaTheme="majorEastAsia" w:hAnsiTheme="majorHAnsi" w:cstheme="majorBidi"/>
      <w:b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90D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90D02"/>
    <w:rPr>
      <w:rFonts w:eastAsia="Times New Roman"/>
      <w:bCs w:val="0"/>
      <w:color w:val="auto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90D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90D02"/>
    <w:rPr>
      <w:rFonts w:eastAsia="Times New Roman"/>
      <w:bCs w:val="0"/>
      <w:color w:val="auto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290D02"/>
  </w:style>
  <w:style w:type="paragraph" w:styleId="Textodebalo">
    <w:name w:val="Balloon Text"/>
    <w:basedOn w:val="Normal"/>
    <w:link w:val="TextodebaloChar"/>
    <w:uiPriority w:val="99"/>
    <w:semiHidden/>
    <w:unhideWhenUsed/>
    <w:rsid w:val="00290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0D02"/>
    <w:rPr>
      <w:rFonts w:ascii="Tahoma" w:eastAsia="Times New Roman" w:hAnsi="Tahoma" w:cs="Tahoma"/>
      <w:bCs w:val="0"/>
      <w:color w:val="auto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492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1</cp:revision>
  <cp:lastPrinted>2015-06-08T13:23:00Z</cp:lastPrinted>
  <dcterms:created xsi:type="dcterms:W3CDTF">2015-06-08T13:22:00Z</dcterms:created>
  <dcterms:modified xsi:type="dcterms:W3CDTF">2015-06-08T13:24:00Z</dcterms:modified>
</cp:coreProperties>
</file>