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gêneros alimentícios para Alimentação Escolar das Unidades Escolares do Município de Mafra - SC, com recursos Ordinários e Convênios FNDE/PNAF, FNDE/PNAP, FNDE/PNAC e FNDE/PNAE-AEE, através da Secretaria Municipal de Educação</w:t>
      </w:r>
      <w:r w:rsidR="002016D6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</w:t>
      </w:r>
      <w:r w:rsidR="00CE4451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>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029/2016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096/2016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16/03/2016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2016D6">
        <w:rPr>
          <w:rFonts w:ascii="Calibri" w:hAnsi="Calibri" w:cs="Arial Narrow"/>
        </w:rPr>
        <w:t>21</w:t>
      </w:r>
      <w:r w:rsidR="00111F12">
        <w:rPr>
          <w:rFonts w:ascii="Calibri" w:hAnsi="Calibri" w:cs="Arial Narrow"/>
        </w:rPr>
        <w:t>/03/2016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22C3E" w:rsidRDefault="001B2344">
      <w:r>
        <w:rPr>
          <w:b/>
        </w:rPr>
        <w:t xml:space="preserve"> 8292 - FRONTAL DISTRIBUIDORA EIRELI EPP (22.621.552/0001-50)</w:t>
      </w:r>
    </w:p>
    <w:tbl>
      <w:tblPr>
        <w:tblW w:w="10207" w:type="dxa"/>
        <w:tblInd w:w="-601" w:type="dxa"/>
        <w:tblLook w:val="04A0"/>
      </w:tblPr>
      <w:tblGrid>
        <w:gridCol w:w="709"/>
        <w:gridCol w:w="4820"/>
        <w:gridCol w:w="970"/>
        <w:gridCol w:w="1298"/>
        <w:gridCol w:w="992"/>
        <w:gridCol w:w="1418"/>
      </w:tblGrid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51721 - Macarrão letrinhas com vegetais, emb. 500g</w:t>
            </w:r>
            <w:r>
              <w:br/>
              <w:t>Macarrão letrinhas com vegetais, emb. 500g</w:t>
            </w:r>
            <w:r>
              <w:br/>
              <w:t>ISABELA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4,40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2.640,00</w:t>
            </w:r>
          </w:p>
        </w:tc>
      </w:tr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16720 - Macarrão para sopa, tipo aletria fino, emb. 500 gr</w:t>
            </w:r>
            <w:r>
              <w:br/>
            </w:r>
            <w:r>
              <w:t>Macarrão para sopa, tipo aletria fino, emb. 500 gramas, resistente.</w:t>
            </w:r>
            <w:r>
              <w:br/>
              <w:t>ORQUIDEA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4,85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3.880,00</w:t>
            </w:r>
          </w:p>
        </w:tc>
      </w:tr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51818 - Iogurte integral zero lactose, sabores morango e/ou ameixa, emb. copo plástico, mínimo 140 g</w:t>
            </w:r>
            <w:r>
              <w:br/>
            </w:r>
            <w:r>
              <w:t>Iogurte integral zero lactose, sabores morango e/ou ameixa, emb. copo plástico, mínimo 140 g</w:t>
            </w:r>
            <w:r>
              <w:br/>
              <w:t>Tirol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3,66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1.098,00</w:t>
            </w:r>
          </w:p>
        </w:tc>
      </w:tr>
      <w:tr w:rsidR="00722C3E" w:rsidTr="002016D6"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7.618,00</w:t>
            </w:r>
          </w:p>
        </w:tc>
      </w:tr>
    </w:tbl>
    <w:p w:rsidR="00722C3E" w:rsidRDefault="001B2344">
      <w:r>
        <w:rPr>
          <w:b/>
        </w:rPr>
        <w:t xml:space="preserve"> 113 - Willner Plus Ltda (04.217.643/0001-42)</w:t>
      </w:r>
    </w:p>
    <w:tbl>
      <w:tblPr>
        <w:tblW w:w="10207" w:type="dxa"/>
        <w:tblInd w:w="-601" w:type="dxa"/>
        <w:tblLayout w:type="fixed"/>
        <w:tblLook w:val="04A0"/>
      </w:tblPr>
      <w:tblGrid>
        <w:gridCol w:w="709"/>
        <w:gridCol w:w="4820"/>
        <w:gridCol w:w="992"/>
        <w:gridCol w:w="1276"/>
        <w:gridCol w:w="992"/>
        <w:gridCol w:w="1418"/>
      </w:tblGrid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 xml:space="preserve">Valor unitário </w:t>
            </w:r>
            <w:r>
              <w:rPr>
                <w:b/>
              </w:rPr>
              <w:lastRenderedPageBreak/>
              <w:t>(R$)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lastRenderedPageBreak/>
              <w:t>Valor total (R$)</w:t>
            </w:r>
          </w:p>
        </w:tc>
      </w:tr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lastRenderedPageBreak/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51768 - Toucinho defumado, resfriado, embalado a vácuo em pacotes  de 500g e 1 Kg , com etiqueta de peso, procedência, data de envasamento e validade, entrega quinzenal</w:t>
            </w:r>
            <w:r>
              <w:br/>
              <w:t xml:space="preserve">Toucinho defumado, resfriado, embalado a vácuo em pacotes  de 500g </w:t>
            </w:r>
            <w:r>
              <w:t>e 1 Kg , com etiqueta de peso, procedência, data de envasamento e validade, entrega quinzenal</w:t>
            </w:r>
            <w:r>
              <w:br/>
              <w:t>BRICH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16,14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9.684,00</w:t>
            </w:r>
          </w:p>
        </w:tc>
      </w:tr>
      <w:tr w:rsidR="00722C3E" w:rsidTr="002016D6"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9.684,00</w:t>
            </w:r>
          </w:p>
        </w:tc>
      </w:tr>
    </w:tbl>
    <w:p w:rsidR="00722C3E" w:rsidRDefault="001B2344">
      <w:r>
        <w:rPr>
          <w:b/>
        </w:rPr>
        <w:t xml:space="preserve"> 6001 - OESA Comércio e Representações Ltda (81.611.931/0001-28)</w:t>
      </w:r>
    </w:p>
    <w:tbl>
      <w:tblPr>
        <w:tblW w:w="10207" w:type="dxa"/>
        <w:tblInd w:w="-601" w:type="dxa"/>
        <w:tblLayout w:type="fixed"/>
        <w:tblLook w:val="04A0"/>
      </w:tblPr>
      <w:tblGrid>
        <w:gridCol w:w="709"/>
        <w:gridCol w:w="4820"/>
        <w:gridCol w:w="992"/>
        <w:gridCol w:w="1276"/>
        <w:gridCol w:w="992"/>
        <w:gridCol w:w="1418"/>
      </w:tblGrid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22C3E" w:rsidTr="002016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52355 - Carne de patinho bovino moída, 1º qualidade, congelada, do tipo: Congelamento Rápido Individual (IQF) embalada em pacotes de Nylon Poly, com etiqueta de peso, procedência, data de envasamento e valida</w:t>
            </w:r>
            <w:r>
              <w:br/>
              <w:t>Carne d</w:t>
            </w:r>
            <w:r>
              <w:t>e patinho bovino moída, 1º qualidade, congelada, do tipo: Congelamento Rápido Individual (IQF) embalada em pacotes de Nylon Poly, com etiqueta de peso, procedência, data de envasamento e validade.</w:t>
            </w:r>
            <w:r>
              <w:br/>
              <w:t>Boscatti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</w:pPr>
            <w: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>6.500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15,79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102.635,00</w:t>
            </w:r>
          </w:p>
        </w:tc>
      </w:tr>
      <w:tr w:rsidR="00722C3E" w:rsidTr="002016D6"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3E" w:rsidRDefault="001B2344">
            <w:pPr>
              <w:spacing w:after="0"/>
              <w:jc w:val="right"/>
            </w:pPr>
            <w:r>
              <w:t xml:space="preserve"> 102.635,00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2016D6">
        <w:rPr>
          <w:rFonts w:ascii="Calibri" w:hAnsi="Calibri" w:cs="Arial Narrow"/>
        </w:rPr>
        <w:t>21</w:t>
      </w:r>
      <w:r w:rsidR="00111F12">
        <w:rPr>
          <w:rFonts w:ascii="Calibri" w:hAnsi="Calibri" w:cs="Arial Narrow"/>
        </w:rPr>
        <w:t>/03/2016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344" w:rsidRDefault="001B2344" w:rsidP="0024645F">
      <w:pPr>
        <w:spacing w:after="0" w:line="240" w:lineRule="auto"/>
      </w:pPr>
      <w:r>
        <w:separator/>
      </w:r>
    </w:p>
  </w:endnote>
  <w:endnote w:type="continuationSeparator" w:id="0">
    <w:p w:rsidR="001B2344" w:rsidRDefault="001B234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344" w:rsidRDefault="001B2344" w:rsidP="0024645F">
      <w:pPr>
        <w:spacing w:after="0" w:line="240" w:lineRule="auto"/>
      </w:pPr>
      <w:r>
        <w:separator/>
      </w:r>
    </w:p>
  </w:footnote>
  <w:footnote w:type="continuationSeparator" w:id="0">
    <w:p w:rsidR="001B2344" w:rsidRDefault="001B234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22C3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22C3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15pt;height:76.3pt" o:ole="" fillcolor="window">
                      <v:imagedata r:id="rId1" o:title=""/>
                    </v:shape>
                    <o:OLEObject Type="Embed" ProgID="Word.Picture.8" ShapeID="_x0000_i1025" DrawAspect="Content" ObjectID="_152008240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B2344"/>
    <w:rsid w:val="002016D6"/>
    <w:rsid w:val="0024645F"/>
    <w:rsid w:val="002647C3"/>
    <w:rsid w:val="002E5F23"/>
    <w:rsid w:val="002E6205"/>
    <w:rsid w:val="0035322B"/>
    <w:rsid w:val="00402D15"/>
    <w:rsid w:val="00451557"/>
    <w:rsid w:val="004E5201"/>
    <w:rsid w:val="00722C3E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4451"/>
    <w:rsid w:val="00D815AD"/>
    <w:rsid w:val="00DD31D1"/>
    <w:rsid w:val="00DE4FFA"/>
    <w:rsid w:val="00F301B1"/>
    <w:rsid w:val="00F3082D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2139</Characters>
  <Application>Microsoft Office Word</Application>
  <DocSecurity>0</DocSecurity>
  <Lines>17</Lines>
  <Paragraphs>5</Paragraphs>
  <ScaleCrop>false</ScaleCrop>
  <Company>....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2016-03-21T19:18:00Z</cp:lastPrinted>
  <dcterms:created xsi:type="dcterms:W3CDTF">2016-03-21T19:20:00Z</dcterms:created>
  <dcterms:modified xsi:type="dcterms:W3CDTF">2016-03-21T19:20:00Z</dcterms:modified>
</cp:coreProperties>
</file>