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13382" w:rsidRPr="003710F8" w:rsidRDefault="00D13382" w:rsidP="00D13382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3710F8">
        <w:rPr>
          <w:b/>
          <w:bCs/>
          <w:sz w:val="28"/>
        </w:rPr>
        <w:t>Demonstrativo de Adjudicação</w:t>
      </w:r>
    </w:p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3710F8">
        <w:rPr>
          <w:sz w:val="24"/>
        </w:rPr>
        <w:t>Com base na lei 8.666/93, alterada pela lei 8.883/94, torna-se público o resultado referente a licitação abaixo mencionada:</w:t>
      </w:r>
    </w:p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3710F8">
        <w:rPr>
          <w:sz w:val="24"/>
        </w:rPr>
        <w:t xml:space="preserve">Processo licitatório número </w:t>
      </w:r>
      <w:r>
        <w:rPr>
          <w:b/>
          <w:bCs/>
          <w:sz w:val="24"/>
        </w:rPr>
        <w:t>288</w:t>
      </w:r>
      <w:r w:rsidRPr="003710F8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3710F8">
        <w:rPr>
          <w:sz w:val="24"/>
        </w:rPr>
        <w:t xml:space="preserve"> número </w:t>
      </w:r>
      <w:r>
        <w:rPr>
          <w:b/>
          <w:bCs/>
          <w:sz w:val="24"/>
        </w:rPr>
        <w:t>49</w:t>
      </w:r>
      <w:r w:rsidRPr="003710F8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3710F8">
        <w:rPr>
          <w:sz w:val="24"/>
        </w:rPr>
        <w:t xml:space="preserve">Data de Julgamento das Propostas: </w:t>
      </w:r>
      <w:r>
        <w:rPr>
          <w:sz w:val="24"/>
        </w:rPr>
        <w:t>Segunda-Feira, 20 de maio de 2013</w:t>
      </w:r>
    </w:p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3710F8">
        <w:rPr>
          <w:sz w:val="24"/>
        </w:rPr>
        <w:t xml:space="preserve">Data da Adjudicação: </w:t>
      </w:r>
      <w:r>
        <w:rPr>
          <w:sz w:val="24"/>
        </w:rPr>
        <w:t>Quarta-Feira, 05 de junho de 2013</w:t>
      </w:r>
      <w:r w:rsidRPr="003710F8">
        <w:rPr>
          <w:sz w:val="24"/>
        </w:rPr>
        <w:t xml:space="preserve"> </w:t>
      </w:r>
    </w:p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560"/>
        <w:gridCol w:w="1559"/>
        <w:gridCol w:w="1417"/>
      </w:tblGrid>
      <w:tr w:rsidR="00D13382" w:rsidRPr="003710F8" w:rsidTr="00B0392A">
        <w:tc>
          <w:tcPr>
            <w:tcW w:w="1276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10F8">
              <w:rPr>
                <w:b/>
                <w:bCs/>
                <w:sz w:val="22"/>
              </w:rPr>
              <w:t>Cód</w:t>
            </w:r>
          </w:p>
        </w:tc>
        <w:tc>
          <w:tcPr>
            <w:tcW w:w="3119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10F8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10F8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10F8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10F8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10F8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10F8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10F8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10F8">
              <w:rPr>
                <w:b/>
                <w:bCs/>
                <w:sz w:val="22"/>
              </w:rPr>
              <w:t>R$ Total</w:t>
            </w:r>
          </w:p>
        </w:tc>
      </w:tr>
      <w:tr w:rsidR="00D13382" w:rsidRPr="003710F8" w:rsidTr="00B0392A">
        <w:tc>
          <w:tcPr>
            <w:tcW w:w="1276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71965</w:t>
            </w:r>
          </w:p>
        </w:tc>
        <w:tc>
          <w:tcPr>
            <w:tcW w:w="3119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Light Toys Industria e Comercio LTDA</w:t>
            </w:r>
          </w:p>
        </w:tc>
        <w:tc>
          <w:tcPr>
            <w:tcW w:w="1275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</w:t>
            </w:r>
          </w:p>
        </w:tc>
        <w:tc>
          <w:tcPr>
            <w:tcW w:w="3118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Leão de pelúcia com no mínimo 22cm e no Maximo 25cm em poliéster/velboa, enchimento em fibra silicon</w:t>
            </w:r>
          </w:p>
        </w:tc>
        <w:tc>
          <w:tcPr>
            <w:tcW w:w="1560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Light Toys</w:t>
            </w:r>
          </w:p>
        </w:tc>
        <w:tc>
          <w:tcPr>
            <w:tcW w:w="1559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14,1000</w:t>
            </w:r>
          </w:p>
        </w:tc>
        <w:tc>
          <w:tcPr>
            <w:tcW w:w="1417" w:type="dxa"/>
          </w:tcPr>
          <w:p w:rsidR="00D13382" w:rsidRPr="003710F8" w:rsidRDefault="00D13382" w:rsidP="003F341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16.920,0000</w:t>
            </w:r>
          </w:p>
        </w:tc>
      </w:tr>
    </w:tbl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13382" w:rsidRPr="003710F8" w:rsidRDefault="00D13382" w:rsidP="00D1338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13382" w:rsidRDefault="00D13382" w:rsidP="00B0392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3710F8">
        <w:rPr>
          <w:sz w:val="24"/>
        </w:rPr>
        <w:t>____________________________</w:t>
      </w:r>
    </w:p>
    <w:p w:rsidR="00B0392A" w:rsidRDefault="00B0392A" w:rsidP="00B0392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820D16" w:rsidRDefault="00B0392A" w:rsidP="00B0392A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</w:pPr>
      <w:r>
        <w:rPr>
          <w:sz w:val="24"/>
        </w:rPr>
        <w:t>Pregoeiro Municipal</w:t>
      </w:r>
    </w:p>
    <w:sectPr w:rsidR="00820D16" w:rsidSect="003710F8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3382" w:rsidRDefault="00D13382" w:rsidP="00D13382">
      <w:r>
        <w:separator/>
      </w:r>
    </w:p>
  </w:endnote>
  <w:endnote w:type="continuationSeparator" w:id="1">
    <w:p w:rsidR="00D13382" w:rsidRDefault="00D13382" w:rsidP="00D133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514B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0392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F96542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514B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0392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0392A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F96542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0392A">
    <w:pPr>
      <w:pStyle w:val="Rodap"/>
    </w:pPr>
    <w:r>
      <w:t>Prefeitura Municipal de Mafra</w:t>
    </w:r>
  </w:p>
  <w:p w:rsidR="00A43D57" w:rsidRDefault="00B0392A">
    <w:pPr>
      <w:pStyle w:val="Rodap"/>
    </w:pPr>
    <w:r>
      <w:t>Secretaria de Administração</w:t>
    </w:r>
  </w:p>
  <w:p w:rsidR="00A43D57" w:rsidRDefault="00B0392A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3382" w:rsidRDefault="00D13382" w:rsidP="00D13382">
      <w:r>
        <w:separator/>
      </w:r>
    </w:p>
  </w:footnote>
  <w:footnote w:type="continuationSeparator" w:id="1">
    <w:p w:rsidR="00D13382" w:rsidRDefault="00D13382" w:rsidP="00D133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514B4" w:rsidP="00D13382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B0392A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B0392A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B0392A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B0392A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13382"/>
    <w:rsid w:val="002514B4"/>
    <w:rsid w:val="00820D16"/>
    <w:rsid w:val="00A44CCD"/>
    <w:rsid w:val="00B0392A"/>
    <w:rsid w:val="00D13382"/>
    <w:rsid w:val="00F96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133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133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D1338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1338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133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1338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D133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2013-07-18T14:16:00Z</dcterms:created>
  <dcterms:modified xsi:type="dcterms:W3CDTF">2013-07-18T14:16:00Z</dcterms:modified>
</cp:coreProperties>
</file>