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4B4FA2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B4FA2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4B4F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pessoa física ou jurídica para prestação de serviços de engenheiro de minas, para atuar como gestor técnico e fiscal das atividades relacionadas às pedreiras municipais, e em todos os serviços urbanos e rurais relacionados a desmonte de rocha e detonações, através da  Secretaria Municipal de Obras e Serviços Públicos.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4B4FA2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4B4FA2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052/2022</w:t>
      </w:r>
      <w:proofErr w:type="gramStart"/>
      <w:r w:rsidR="004B4FA2">
        <w:rPr>
          <w:rFonts w:ascii="Calibri" w:hAnsi="Calibri" w:cs="Arial Narrow"/>
          <w:b/>
        </w:rPr>
        <w:t xml:space="preserve"> 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4B4FA2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173/2022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4B4FA2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08/06/2022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4B4FA2">
        <w:rPr>
          <w:rFonts w:ascii="Calibri" w:hAnsi="Calibri" w:cs="Arial Narrow"/>
          <w:b/>
        </w:rPr>
        <w:t xml:space="preserve"> 21</w:t>
      </w:r>
      <w:r w:rsidRPr="00A57EC6">
        <w:rPr>
          <w:rFonts w:ascii="Calibri" w:hAnsi="Calibri" w:cs="Arial Narrow"/>
          <w:b/>
        </w:rPr>
        <w:t>/06/2022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D3A33" w:rsidRDefault="00BD3A33"/>
    <w:p w:rsidR="00BD3A33" w:rsidRDefault="004B4FA2">
      <w:r>
        <w:rPr>
          <w:rFonts w:ascii="Calibri" w:hAnsi="Calibri" w:cs="Arial Narrow"/>
          <w:b/>
        </w:rPr>
        <w:t xml:space="preserve"> 8210 - BRUNO TOMASI KUCKARTZ (004.676.120-99)</w:t>
      </w:r>
    </w:p>
    <w:tbl>
      <w:tblPr>
        <w:tblW w:w="0" w:type="auto"/>
        <w:tblLook w:val="04A0"/>
      </w:tblPr>
      <w:tblGrid>
        <w:gridCol w:w="822"/>
        <w:gridCol w:w="2724"/>
        <w:gridCol w:w="905"/>
        <w:gridCol w:w="868"/>
        <w:gridCol w:w="1298"/>
        <w:gridCol w:w="996"/>
        <w:gridCol w:w="1107"/>
      </w:tblGrid>
      <w:tr w:rsidR="00BD3A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D3A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</w:rPr>
              <w:t xml:space="preserve">96567 - Serviços de engenharia de minas,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Serviços de engenharia de minas, com anotação de responsabilidade técnica (ART) de cargo e função junto a(s) pedreira(s) operadas(s) pelo Município de Mafra/SC. Crga horária de 16 horas semanais, com acompanhamento presencial quando solicitado pela contrat</w:t>
            </w:r>
            <w:r>
              <w:rPr>
                <w:rFonts w:ascii="Calibri" w:hAnsi="Calibri" w:cs="Arial Narrow"/>
              </w:rPr>
              <w:t xml:space="preserve">ante para trabalhos de campo e vistorias, além de </w:t>
            </w:r>
            <w:r>
              <w:rPr>
                <w:rFonts w:ascii="Calibri" w:hAnsi="Calibri" w:cs="Arial Narrow"/>
              </w:rPr>
              <w:lastRenderedPageBreak/>
              <w:t>acompanhamento a distância para questões administrativas.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</w:pPr>
            <w:r>
              <w:rPr>
                <w:rFonts w:ascii="Calibri" w:hAnsi="Calibri" w:cs="Arial Narrow"/>
              </w:rPr>
              <w:t>Sem Marca Sem 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24.000,00</w:t>
            </w:r>
          </w:p>
        </w:tc>
      </w:tr>
      <w:tr w:rsidR="00BD3A3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3" w:rsidRDefault="004B4F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4B4FA2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21</w:t>
      </w:r>
      <w:r w:rsidR="0024645F" w:rsidRPr="00487160">
        <w:rPr>
          <w:rFonts w:ascii="Calibri" w:hAnsi="Calibri" w:cs="Arial Narrow"/>
        </w:rPr>
        <w:t>/06/2022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4B4FA2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4B4FA2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B4FA2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D3A33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Company>....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2022-06-22T11:20:00Z</dcterms:created>
  <dcterms:modified xsi:type="dcterms:W3CDTF">2022-06-22T11:20:00Z</dcterms:modified>
</cp:coreProperties>
</file>