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contratação de Instituição Bancária para efetuar os pagamentos a todos os servidores ativos da administração pública direta e ocupar e explorar através de permissão onerosa de uso de espaço público, para instalação e funcionamento de posto de serviço bancário no paço municipal, ambos em regime de exclusividade, devendo constar item PAB Convencional e/ou PAB Relacionamento, que poderá ser alterado ou dispensado em conformidade com as instalações atuais ou futuras da Prefeitura de Mafra, através a Secretaria Municipal de Fazenda e Planejamento.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5471A9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040/2022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123/2022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5471A9">
        <w:rPr>
          <w:rFonts w:ascii="Calibri" w:hAnsi="Calibri" w:cs="Arial Narrow"/>
          <w:b/>
        </w:rPr>
        <w:t>08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91668F" w:rsidRDefault="00A36D7D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3425 - Banco Bradesco SA (60.746.948/0001-12)</w:t>
      </w:r>
    </w:p>
    <w:tbl>
      <w:tblPr>
        <w:tblW w:w="9923" w:type="dxa"/>
        <w:tblInd w:w="-743" w:type="dxa"/>
        <w:tblLayout w:type="fixed"/>
        <w:tblLook w:val="04A0"/>
      </w:tblPr>
      <w:tblGrid>
        <w:gridCol w:w="709"/>
        <w:gridCol w:w="2688"/>
        <w:gridCol w:w="863"/>
        <w:gridCol w:w="1341"/>
        <w:gridCol w:w="1232"/>
        <w:gridCol w:w="1531"/>
        <w:gridCol w:w="1559"/>
      </w:tblGrid>
      <w:tr w:rsidR="0091668F" w:rsidTr="00547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1668F" w:rsidTr="00547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</w:rPr>
              <w:t>Operacionalização e gerenciamento da folha de pagamento dos servidores públicos municipais de Mafra-SC;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Operacionalização e gerenciamento da folha de pagamento dos servidores públicos municipais de Mafra-SC, ocupando e explorando espaço público, através de permissão onerosa de uso de espaço público na sede do prédio da Prefeitura Municipal de Mafra, pelo per</w:t>
            </w:r>
            <w:r>
              <w:rPr>
                <w:rFonts w:ascii="Calibri" w:hAnsi="Calibri" w:cs="Arial Narrow"/>
              </w:rPr>
              <w:t xml:space="preserve">íodo de 60 (sessenta) meses, para instalação e </w:t>
            </w:r>
            <w:r>
              <w:rPr>
                <w:rFonts w:ascii="Calibri" w:hAnsi="Calibri" w:cs="Arial Narrow"/>
              </w:rPr>
              <w:lastRenderedPageBreak/>
              <w:t>funcionamento de 01 (um) Posto de Atendimento Bancário, compreendendo no mínimo: 01 (um) atendente, 01 (um) Caixa e 01 (um) Caixa Eletrônico em local de livre acesso público. De maneira específica a Instituiçã</w:t>
            </w:r>
            <w:r>
              <w:rPr>
                <w:rFonts w:ascii="Calibri" w:hAnsi="Calibri" w:cs="Arial Narrow"/>
              </w:rPr>
              <w:t>o deverá oferecer aos servidores municipais, sem limite, uma cesta de serviços, compreendendo no mínimo os produtos/serviços abaixo:  Abertura de conta-corrente; Manutenção da conta-corrente; Talonário de cheques mensal – 20 (vinte) folhas; 01 (um) extrato</w:t>
            </w:r>
            <w:r>
              <w:rPr>
                <w:rFonts w:ascii="Calibri" w:hAnsi="Calibri" w:cs="Arial Narrow"/>
              </w:rPr>
              <w:t xml:space="preserve"> mensal; 01 (um) extrato semanal emitido em Terminal de Autoatendimento;  Renovação de cadastro e limite de Cheque Especial;  Fornecimento e manutenção de Cartão de Débito;  10 (dez) saques mensais no Autoatendimento e, 20 (vinte) pagamentos diversos (Caix</w:t>
            </w:r>
            <w:r>
              <w:rPr>
                <w:rFonts w:ascii="Calibri" w:hAnsi="Calibri" w:cs="Arial Narrow"/>
              </w:rPr>
              <w:t>as/Autoatendimento).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91668F">
            <w:pPr>
              <w:spacing w:after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</w:pPr>
            <w:r>
              <w:rPr>
                <w:rFonts w:ascii="Calibri" w:hAnsi="Calibri" w:cs="Arial Narrow"/>
              </w:rPr>
              <w:t>FOLHA DE PAGAMENTO FOLHA DE PAGAMENTO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2.990.010,00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2.990.010,00</w:t>
            </w:r>
          </w:p>
        </w:tc>
      </w:tr>
      <w:tr w:rsidR="0091668F" w:rsidTr="005471A9"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Default="00A36D7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8F" w:rsidRPr="00DB127A" w:rsidRDefault="00A36D7D">
            <w:pPr>
              <w:spacing w:after="0"/>
              <w:jc w:val="right"/>
              <w:rPr>
                <w:b/>
              </w:rPr>
            </w:pPr>
            <w:r w:rsidRPr="00DB127A">
              <w:rPr>
                <w:rFonts w:ascii="Calibri" w:hAnsi="Calibri" w:cs="Arial Narrow"/>
                <w:b/>
              </w:rPr>
              <w:t xml:space="preserve"> 2.990.010,00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487160">
        <w:rPr>
          <w:rFonts w:ascii="Calibri" w:hAnsi="Calibri" w:cs="Arial Narrow"/>
        </w:rPr>
        <w:t>Mafra, 08/07/2022</w:t>
      </w:r>
    </w:p>
    <w:p w:rsidR="005D0587" w:rsidRDefault="005D0587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D0587" w:rsidRPr="00A57EC6" w:rsidRDefault="005D0587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5471A9" w:rsidRDefault="005471A9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5471A9">
        <w:rPr>
          <w:rFonts w:ascii="Calibri" w:hAnsi="Calibri" w:cs="Arial Narrow"/>
          <w:b/>
          <w:bCs/>
        </w:rPr>
        <w:t>FABIANO MAURÍCIO KALIL</w:t>
      </w:r>
    </w:p>
    <w:p w:rsidR="002647C3" w:rsidRDefault="00A57EC6" w:rsidP="005471A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5D0587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5D0587" w:rsidRDefault="005D0587" w:rsidP="005D0587">
    <w:pPr>
      <w:pStyle w:val="Cabealho"/>
      <w:ind w:left="-426"/>
    </w:pPr>
    <w:r w:rsidRPr="005D0587">
      <w:drawing>
        <wp:inline distT="0" distB="0" distL="0" distR="0">
          <wp:extent cx="5760025" cy="1095375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348" cy="1095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F1318"/>
    <w:rsid w:val="0024645F"/>
    <w:rsid w:val="002647C3"/>
    <w:rsid w:val="002E5F23"/>
    <w:rsid w:val="002E6205"/>
    <w:rsid w:val="0035322B"/>
    <w:rsid w:val="00402D15"/>
    <w:rsid w:val="00451557"/>
    <w:rsid w:val="004E5201"/>
    <w:rsid w:val="005471A9"/>
    <w:rsid w:val="005D0587"/>
    <w:rsid w:val="00651303"/>
    <w:rsid w:val="0073498F"/>
    <w:rsid w:val="007D138B"/>
    <w:rsid w:val="007F17E8"/>
    <w:rsid w:val="00844D1E"/>
    <w:rsid w:val="008C0D4F"/>
    <w:rsid w:val="0091668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B127A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2041</Characters>
  <Application>Microsoft Office Word</Application>
  <DocSecurity>0</DocSecurity>
  <Lines>17</Lines>
  <Paragraphs>4</Paragraphs>
  <ScaleCrop>false</ScaleCrop>
  <Company>....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cp:lastPrinted>2022-07-11T17:48:00Z</cp:lastPrinted>
  <dcterms:created xsi:type="dcterms:W3CDTF">2022-07-11T17:50:00Z</dcterms:created>
  <dcterms:modified xsi:type="dcterms:W3CDTF">2022-07-11T17:50:00Z</dcterms:modified>
</cp:coreProperties>
</file>