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motoneta destinada a Vigilância Epidemiológica da Secretaria Municipal de Saúde, através do Fundo Municipal de Saúde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081/2022</w:t>
      </w:r>
      <w:r w:rsidR="00111F12">
        <w:rPr>
          <w:rFonts w:ascii="Calibri" w:hAnsi="Calibri" w:cs="Arial Narrow"/>
        </w:rPr>
        <w:t xml:space="preserve">  </w:t>
      </w:r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255/2022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="002F21DB">
        <w:rPr>
          <w:rFonts w:ascii="Calibri" w:hAnsi="Calibri" w:cs="Arial Narrow"/>
          <w:b/>
        </w:rPr>
        <w:t>12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2F21DB">
        <w:rPr>
          <w:rFonts w:ascii="Calibri" w:hAnsi="Calibri" w:cs="Arial Narrow"/>
          <w:b/>
        </w:rPr>
        <w:t>15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0D7CCE" w:rsidRDefault="004D79B6">
      <w:r>
        <w:rPr>
          <w:rFonts w:ascii="Calibri" w:hAnsi="Calibri" w:cs="Arial Narrow"/>
          <w:b/>
        </w:rPr>
        <w:t xml:space="preserve"> 9409 - Strack Motos LTDA (21.812.194/0002-80)</w:t>
      </w:r>
    </w:p>
    <w:tbl>
      <w:tblPr>
        <w:tblW w:w="10207" w:type="dxa"/>
        <w:tblInd w:w="-885" w:type="dxa"/>
        <w:tblLook w:val="04A0"/>
      </w:tblPr>
      <w:tblGrid>
        <w:gridCol w:w="709"/>
        <w:gridCol w:w="3774"/>
        <w:gridCol w:w="905"/>
        <w:gridCol w:w="1111"/>
        <w:gridCol w:w="1298"/>
        <w:gridCol w:w="1134"/>
        <w:gridCol w:w="1276"/>
      </w:tblGrid>
      <w:tr w:rsidR="000D7CCE" w:rsidTr="002F21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0D7CCE" w:rsidTr="002F21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</w:rPr>
              <w:t>96986 - Motoneta com no mínimo 124 cilindradas de potencia, modelo 2022</w:t>
            </w:r>
            <w:r>
              <w:rPr>
                <w:rFonts w:ascii="Calibri" w:hAnsi="Calibri" w:cs="Arial Narrow"/>
              </w:rPr>
              <w:br/>
              <w:t>sistema de partida elétrica, motor 04 tempos refrigerados a ar, transmissão mínima 4 marchas, tanque com capacidade mínima de 4,00 litros, freio dianteiro a disco, freio traseiro mínim</w:t>
            </w:r>
            <w:r>
              <w:rPr>
                <w:rFonts w:ascii="Calibri" w:hAnsi="Calibri" w:cs="Arial Narrow"/>
              </w:rPr>
              <w:t>o tambor mecânico, pneu dianteiro com medida mínima de 60/100-14M e pneu traseiro de no mínimo 80/100-14M, plotagem de acordo com as especificações passadas pela Secretaria Municipal de Saúde.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</w:pPr>
            <w:r>
              <w:rPr>
                <w:rFonts w:ascii="Calibri" w:hAnsi="Calibri" w:cs="Arial Narrow"/>
              </w:rPr>
              <w:t>HONDA BIZ125CC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15.989,00</w:t>
            </w:r>
          </w:p>
        </w:tc>
      </w:tr>
      <w:tr w:rsidR="000D7CCE" w:rsidTr="002F21DB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E" w:rsidRDefault="004D79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15.989,00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F21DB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12</w:t>
      </w:r>
      <w:r w:rsidR="0024645F" w:rsidRPr="00487160">
        <w:rPr>
          <w:rFonts w:ascii="Calibri" w:hAnsi="Calibri" w:cs="Arial Narrow"/>
        </w:rPr>
        <w:t>/08/2022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2F21DB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647C3" w:rsidRDefault="00A57EC6" w:rsidP="002F21D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2F21DB" w:rsidRDefault="002F21DB" w:rsidP="002F21DB">
    <w:pPr>
      <w:pStyle w:val="Cabealho"/>
      <w:ind w:left="-284"/>
    </w:pPr>
    <w:r w:rsidRPr="002F21DB">
      <w:drawing>
        <wp:inline distT="0" distB="0" distL="0" distR="0">
          <wp:extent cx="5864579" cy="1114425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110" cy="1115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0D7CCE"/>
    <w:rsid w:val="00111F12"/>
    <w:rsid w:val="0024645F"/>
    <w:rsid w:val="002647C3"/>
    <w:rsid w:val="002E5F23"/>
    <w:rsid w:val="002E6205"/>
    <w:rsid w:val="002F21DB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11E5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>....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2022-08-15T11:20:00Z</dcterms:created>
  <dcterms:modified xsi:type="dcterms:W3CDTF">2022-08-15T11:20:00Z</dcterms:modified>
</cp:coreProperties>
</file>