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ampliação e adequação da Escola Municipal Avencal São Sebastião, conforme  Repasse através de Transferência Especial, Processo SCC 00017861/2021, publicados no Diário Oficial - SC - nº21.651, de 22 de novembro de 2021,</w:t>
      </w:r>
      <w:r>
        <w:rPr>
          <w:rFonts w:hint="default" w:ascii="Calibri" w:hAnsi="Calibri" w:cs="Arial Narrow"/>
          <w:b/>
          <w:lang w:val="pt-BR"/>
        </w:rPr>
        <w:t xml:space="preserve"> </w:t>
      </w:r>
      <w:r>
        <w:rPr>
          <w:rFonts w:ascii="Calibri" w:hAnsi="Calibri" w:cs="Arial Narrow"/>
          <w:b/>
        </w:rPr>
        <w:t>reforma e ampliação da EMEB Avencal o Saltinho, conforme  Repasse através de Transferência Especial, Processo SCC 00017840/2021 Mafra, publicados no Diário Oficial - SC - nº21.651, de 22 de novembro de 2021  conforme projeto, memorial descritivo, planilhas e demais documentos constante no presente processo licitatório através da Secretaria Municipal de Educação.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hint="default" w:ascii="Calibri" w:hAnsi="Calibri" w:cs="Arial Narrow"/>
          <w:b/>
          <w:lang w:val="pt-BR"/>
        </w:rPr>
        <w:t xml:space="preserve">Tomada de Preço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014/2022 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332/2022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03/10/2022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</w:t>
      </w:r>
      <w:r>
        <w:rPr>
          <w:rFonts w:hint="default" w:ascii="Calibri" w:hAnsi="Calibri" w:cs="Arial Narrow"/>
          <w:b/>
          <w:lang w:val="pt-BR"/>
        </w:rPr>
        <w:t>5</w:t>
      </w:r>
      <w:r>
        <w:rPr>
          <w:rFonts w:ascii="Calibri" w:hAnsi="Calibri" w:cs="Arial Narrow"/>
          <w:b/>
        </w:rPr>
        <w:t>/10/2022</w:t>
      </w:r>
      <w:bookmarkStart w:id="0" w:name="_GoBack"/>
      <w:bookmarkEnd w:id="0"/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 e ite</w:t>
      </w:r>
      <w:r>
        <w:rPr>
          <w:rFonts w:hint="default" w:ascii="Calibri" w:hAnsi="Calibri" w:cs="Arial Narrow"/>
          <w:b/>
          <w:lang w:val="pt-BR"/>
        </w:rPr>
        <w:t>m</w:t>
      </w:r>
      <w:r>
        <w:rPr>
          <w:rFonts w:ascii="Calibri" w:hAnsi="Calibri" w:cs="Arial Narrow"/>
          <w:b/>
        </w:rPr>
        <w:t xml:space="preserve"> declarado Adjudicado: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4992 - KEY CONSTRUCTION SOLUÇÕES RODOVIARIAS EIRELI (10.771.614/0001-20)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05"/>
        <w:gridCol w:w="2178"/>
        <w:gridCol w:w="877"/>
        <w:gridCol w:w="923"/>
        <w:gridCol w:w="913"/>
        <w:gridCol w:w="1219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98449 - Execução de obra para ampliação e adequação da Escola Municipal Avencal São Sebastião,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ampliação e adequação da Escola Municipal Avencal São Sebastião, com fornecimento de material e mão de obra, conforme memorial descritivo, planilhas e demais documentos constante no presente processo licitatório.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755.000,00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98450 - Execução de obra para reforma e ampliação da EMEB Avencal o Saltinho,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reforma e ampliação da EMEB Avencal o Saltinho, com fornecimento de material e mão de obra, conforme memorial descritivo, planilhas e demais documentos constante no presente processo licitatório.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135.350,00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135.350,00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890.350,00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</w:t>
      </w:r>
      <w:r>
        <w:rPr>
          <w:rFonts w:hint="default" w:ascii="Calibri" w:hAnsi="Calibri" w:cs="Arial Narrow"/>
          <w:lang w:val="pt-BR"/>
        </w:rPr>
        <w:t>5</w:t>
      </w:r>
      <w:r>
        <w:rPr>
          <w:rFonts w:ascii="Calibri" w:hAnsi="Calibri" w:cs="Arial Narrow"/>
        </w:rPr>
        <w:t>/10/2022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Calibri"/>
          <w:b/>
          <w:bCs/>
          <w:sz w:val="22"/>
          <w:szCs w:val="22"/>
          <w:lang w:val="pt-BR"/>
        </w:rPr>
      </w:pP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>PAULA FERNANDA HABKOST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Presidente Com. Permanente</w:t>
      </w:r>
    </w:p>
    <w:p>
      <w:pPr>
        <w:rPr>
          <w:sz w:val="22"/>
          <w:szCs w:val="22"/>
        </w:rPr>
      </w:pPr>
    </w:p>
    <w:sectPr>
      <w:headerReference r:id="rId5" w:type="default"/>
      <w:pgSz w:w="11906" w:h="16838"/>
      <w:pgMar w:top="1148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127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31B9"/>
    <w:rsid w:val="42C929F1"/>
    <w:rsid w:val="64CF1A15"/>
    <w:rsid w:val="65D356F1"/>
    <w:rsid w:val="7E3C6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9</TotalTime>
  <ScaleCrop>false</ScaleCrop>
  <LinksUpToDate>false</LinksUpToDate>
  <CharactersWithSpaces>1053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cp:lastPrinted>2022-10-05T12:25:46Z</cp:lastPrinted>
  <dcterms:modified xsi:type="dcterms:W3CDTF">2022-10-05T12:37:10Z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BF44F6B52C2A4E21B59BD3A074653DB5</vt:lpwstr>
  </property>
</Properties>
</file>