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651303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 w:rsidRPr="00487160">
        <w:rPr>
          <w:rFonts w:ascii="Calibri" w:hAnsi="Calibri" w:cs="Arial Narrow"/>
          <w:b/>
          <w:bCs/>
          <w:u w:val="single"/>
        </w:rPr>
        <w:t xml:space="preserve">TERMO DE </w:t>
      </w:r>
      <w:r>
        <w:rPr>
          <w:rFonts w:ascii="Calibri" w:hAnsi="Calibri" w:cs="Arial Narrow"/>
          <w:b/>
          <w:bCs/>
          <w:u w:val="single"/>
        </w:rPr>
        <w:t>ADJUDICAÇÃO</w:t>
      </w:r>
      <w:r w:rsidRPr="00487160">
        <w:rPr>
          <w:rFonts w:ascii="Calibri" w:hAnsi="Calibri" w:cs="Arial Narrow"/>
          <w:b/>
          <w:bCs/>
          <w:u w:val="single"/>
        </w:rPr>
        <w:t xml:space="preserve"> DE PROCESSO LICITATÓRIO</w:t>
      </w: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C237EB" w:rsidRDefault="0024645F" w:rsidP="0024645F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 w:rsidRPr="00C237EB">
        <w:rPr>
          <w:rFonts w:ascii="Calibri" w:hAnsi="Calibri"/>
        </w:rPr>
        <w:t>Com base na lei 8.666/93, alterada pela lei 8.883/94, torna-se público o resultado referente a licitação abaixo mencionada:</w:t>
      </w:r>
      <w:bookmarkStart w:id="0" w:name="_GoBack"/>
      <w:bookmarkEnd w:id="0"/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24645F">
        <w:rPr>
          <w:rFonts w:ascii="Calibri" w:hAnsi="Calibri" w:cs="Arial Narrow"/>
          <w:b/>
        </w:rPr>
        <w:t>Objeto da Licitação:</w:t>
      </w:r>
      <w:r>
        <w:rPr>
          <w:rFonts w:ascii="Calibri" w:hAnsi="Calibri" w:cs="Arial Narrow"/>
          <w:b/>
        </w:rPr>
        <w:t xml:space="preserve"> </w:t>
      </w:r>
      <w:r w:rsidRPr="0024645F">
        <w:rPr>
          <w:rFonts w:ascii="Calibri" w:hAnsi="Calibri" w:cs="Arial Narrow"/>
          <w:b/>
        </w:rPr>
        <w:t xml:space="preserve"> Aquisição de materiais para construção de cercas, destinados a Secretaria Municipal de Meio Ambiente e Desenvolvimento Urbano.</w:t>
      </w:r>
      <w:r w:rsidR="007F17E8">
        <w:rPr>
          <w:rFonts w:ascii="Calibri" w:hAnsi="Calibri" w:cs="Arial Narrow"/>
        </w:rPr>
        <w:t xml:space="preserve"> </w:t>
      </w:r>
    </w:p>
    <w:p w:rsidR="00651303" w:rsidRPr="00487160" w:rsidRDefault="00651303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Pregão</w:t>
      </w:r>
      <w:r w:rsidR="00734094">
        <w:rPr>
          <w:rFonts w:ascii="Calibri" w:hAnsi="Calibri" w:cs="Arial Narrow"/>
          <w:b/>
        </w:rPr>
        <w:t xml:space="preserve"> Eletrônico RP</w:t>
      </w:r>
      <w:r w:rsidRPr="00A57EC6">
        <w:rPr>
          <w:rFonts w:ascii="Calibri" w:hAnsi="Calibri" w:cs="Arial Narrow"/>
          <w:b/>
        </w:rPr>
        <w:t xml:space="preserve"> número:</w:t>
      </w:r>
      <w:r w:rsidR="0024645F" w:rsidRPr="00487160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113/2022</w:t>
      </w:r>
      <w:proofErr w:type="gramStart"/>
      <w:r w:rsidR="00111F12">
        <w:rPr>
          <w:rFonts w:ascii="Calibri" w:hAnsi="Calibri" w:cs="Arial Narrow"/>
        </w:rPr>
        <w:t xml:space="preserve">  </w:t>
      </w:r>
      <w:proofErr w:type="gramEnd"/>
      <w:r w:rsidR="00111F12" w:rsidRPr="00111F12">
        <w:rPr>
          <w:rFonts w:ascii="Calibri" w:hAnsi="Calibri" w:cs="Arial Narrow"/>
          <w:b/>
        </w:rPr>
        <w:t>Processo número:</w:t>
      </w:r>
      <w:r w:rsidR="00111F12">
        <w:rPr>
          <w:rFonts w:ascii="Calibri" w:hAnsi="Calibri" w:cs="Arial Narrow"/>
        </w:rPr>
        <w:t xml:space="preserve"> </w:t>
      </w:r>
      <w:r w:rsidRPr="00A57EC6">
        <w:rPr>
          <w:rFonts w:ascii="Calibri" w:hAnsi="Calibri" w:cs="Arial Narrow"/>
          <w:b/>
        </w:rPr>
        <w:t>380/2022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A57EC6" w:rsidRP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de Julgamento das Propostas:</w:t>
      </w:r>
      <w:r>
        <w:rPr>
          <w:rFonts w:ascii="Calibri" w:hAnsi="Calibri" w:cs="Arial Narrow"/>
          <w:b/>
        </w:rPr>
        <w:t xml:space="preserve"> </w:t>
      </w:r>
      <w:r w:rsidRPr="00A57EC6">
        <w:rPr>
          <w:rFonts w:ascii="Calibri" w:hAnsi="Calibri" w:cs="Arial Narrow"/>
          <w:b/>
        </w:rPr>
        <w:t>09/11/2022</w:t>
      </w:r>
    </w:p>
    <w:p w:rsidR="00A57EC6" w:rsidRDefault="00A57EC6" w:rsidP="0024645F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111F12" w:rsidRPr="00A57EC6" w:rsidRDefault="00A57EC6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A57EC6">
        <w:rPr>
          <w:rFonts w:ascii="Calibri" w:hAnsi="Calibri" w:cs="Arial Narrow"/>
          <w:b/>
        </w:rPr>
        <w:t>Data da Adjudicação:</w:t>
      </w:r>
      <w:r>
        <w:rPr>
          <w:rFonts w:ascii="Calibri" w:hAnsi="Calibri" w:cs="Arial Narrow"/>
          <w:b/>
        </w:rPr>
        <w:t xml:space="preserve"> </w:t>
      </w:r>
      <w:r w:rsidR="00734094">
        <w:rPr>
          <w:rFonts w:ascii="Calibri" w:hAnsi="Calibri" w:cs="Arial Narrow"/>
          <w:b/>
        </w:rPr>
        <w:t>09</w:t>
      </w:r>
      <w:r w:rsidRPr="00A57EC6">
        <w:rPr>
          <w:rFonts w:ascii="Calibri" w:hAnsi="Calibri" w:cs="Arial Narrow"/>
          <w:b/>
        </w:rPr>
        <w:t>/11/2022</w:t>
      </w:r>
    </w:p>
    <w:p w:rsid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:rsidR="0024645F" w:rsidRPr="00A57EC6" w:rsidRDefault="00A57EC6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 w:rsidRPr="00A57EC6">
        <w:rPr>
          <w:rFonts w:ascii="Calibri" w:hAnsi="Calibri" w:cs="Arial Narrow"/>
          <w:b/>
        </w:rPr>
        <w:t>Fornecedores e itens declarados Adjudicados</w:t>
      </w:r>
      <w:r>
        <w:rPr>
          <w:rFonts w:ascii="Calibri" w:hAnsi="Calibri" w:cs="Arial Narrow"/>
          <w:b/>
        </w:rPr>
        <w:t>:</w:t>
      </w:r>
    </w:p>
    <w:p w:rsidR="0024645F" w:rsidRPr="00487160" w:rsidRDefault="0024645F" w:rsidP="0024645F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B603C8" w:rsidRPr="00734094" w:rsidRDefault="0074538A">
      <w:pPr>
        <w:rPr>
          <w:sz w:val="20"/>
          <w:szCs w:val="20"/>
        </w:rPr>
      </w:pPr>
      <w:r w:rsidRPr="00734094">
        <w:rPr>
          <w:rFonts w:ascii="Calibri" w:hAnsi="Calibri" w:cs="Arial Narrow"/>
          <w:b/>
          <w:sz w:val="20"/>
          <w:szCs w:val="20"/>
        </w:rPr>
        <w:t xml:space="preserve"> </w:t>
      </w:r>
      <w:proofErr w:type="gramStart"/>
      <w:r w:rsidRPr="00734094">
        <w:rPr>
          <w:rFonts w:ascii="Calibri" w:hAnsi="Calibri" w:cs="Arial Narrow"/>
          <w:b/>
          <w:sz w:val="20"/>
          <w:szCs w:val="20"/>
        </w:rPr>
        <w:t>12522 - JOÃO</w:t>
      </w:r>
      <w:proofErr w:type="gramEnd"/>
      <w:r w:rsidRPr="00734094">
        <w:rPr>
          <w:rFonts w:ascii="Calibri" w:hAnsi="Calibri" w:cs="Arial Narrow"/>
          <w:b/>
          <w:sz w:val="20"/>
          <w:szCs w:val="20"/>
        </w:rPr>
        <w:t xml:space="preserve"> GRABOVICZ PEREIRA EIRELI (23.711.759/0001-88)</w:t>
      </w:r>
    </w:p>
    <w:tbl>
      <w:tblPr>
        <w:tblW w:w="0" w:type="auto"/>
        <w:tblLook w:val="04A0"/>
      </w:tblPr>
      <w:tblGrid>
        <w:gridCol w:w="854"/>
        <w:gridCol w:w="2892"/>
        <w:gridCol w:w="891"/>
        <w:gridCol w:w="956"/>
        <w:gridCol w:w="1200"/>
        <w:gridCol w:w="896"/>
        <w:gridCol w:w="1031"/>
      </w:tblGrid>
      <w:tr w:rsidR="00B603C8" w:rsidRPr="007340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Item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Material/Serviço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 xml:space="preserve">Unid. </w:t>
            </w:r>
            <w:proofErr w:type="gramStart"/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medida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Marca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Quantidade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Valor total (R$)</w:t>
            </w:r>
          </w:p>
        </w:tc>
      </w:tr>
      <w:tr w:rsidR="00B603C8" w:rsidRPr="007340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98663 - Arame</w:t>
            </w:r>
            <w:proofErr w:type="gramEnd"/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farpado, galvanizado, espessura 1.6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Propria Propria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20.000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0,90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18.000,00</w:t>
            </w:r>
          </w:p>
        </w:tc>
      </w:tr>
      <w:tr w:rsidR="00B603C8" w:rsidRPr="007340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98664 - Arame</w:t>
            </w:r>
            <w:proofErr w:type="gramEnd"/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liso, galvanizado, espessura 1.65 mm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PROPRIO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22,46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2.246,00</w:t>
            </w:r>
          </w:p>
        </w:tc>
      </w:tr>
      <w:tr w:rsidR="00B603C8" w:rsidRPr="007340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98665 - Distanciador para cerca de arame, material: aço zincado, comprimento 1,2m, espessura 2,7</w:t>
            </w: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mm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PROPRIO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4,00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4.000,00</w:t>
            </w:r>
          </w:p>
        </w:tc>
      </w:tr>
      <w:tr w:rsidR="00B603C8" w:rsidRPr="0073409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98666 - Palanque/mourão, pré-fabricado de concreto, com furos para cerca de arame, comprimento 2m (0,5m enterrado</w:t>
            </w: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, 1,5m fora do solo) peso aproximado 42 </w:t>
            </w:r>
            <w:proofErr w:type="gramStart"/>
            <w:r w:rsidRPr="00734094">
              <w:rPr>
                <w:rFonts w:ascii="Calibri" w:hAnsi="Calibri" w:cs="Arial Narrow"/>
                <w:sz w:val="20"/>
                <w:szCs w:val="20"/>
              </w:rPr>
              <w:t>kg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PROPRIO PROPRIO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36,00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sz w:val="20"/>
                <w:szCs w:val="20"/>
              </w:rPr>
              <w:t xml:space="preserve"> 36.000,00</w:t>
            </w:r>
          </w:p>
        </w:tc>
      </w:tr>
      <w:tr w:rsidR="00B603C8" w:rsidRPr="00734094">
        <w:tc>
          <w:tcPr>
            <w:tcW w:w="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734094" w:rsidRDefault="0074538A">
            <w:pPr>
              <w:spacing w:after="0"/>
              <w:jc w:val="right"/>
              <w:rPr>
                <w:sz w:val="20"/>
                <w:szCs w:val="20"/>
              </w:rPr>
            </w:pPr>
            <w:r w:rsidRPr="00734094">
              <w:rPr>
                <w:rFonts w:ascii="Calibri" w:hAnsi="Calibri" w:cs="Arial Narrow"/>
                <w:b/>
                <w:sz w:val="20"/>
                <w:szCs w:val="20"/>
              </w:rPr>
              <w:t>Total (R$):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3C8" w:rsidRPr="00C153F7" w:rsidRDefault="0074538A">
            <w:pPr>
              <w:spacing w:after="0"/>
              <w:jc w:val="right"/>
              <w:rPr>
                <w:b/>
                <w:sz w:val="20"/>
                <w:szCs w:val="20"/>
              </w:rPr>
            </w:pPr>
            <w:r w:rsidRPr="00C153F7">
              <w:rPr>
                <w:rFonts w:ascii="Calibri" w:hAnsi="Calibri" w:cs="Arial Narrow"/>
                <w:b/>
                <w:sz w:val="20"/>
                <w:szCs w:val="20"/>
              </w:rPr>
              <w:t>60.246,00</w:t>
            </w:r>
          </w:p>
        </w:tc>
      </w:tr>
    </w:tbl>
    <w:p w:rsidR="00B603C8" w:rsidRDefault="00B603C8"/>
    <w:p w:rsidR="00111F12" w:rsidRPr="00A57EC6" w:rsidRDefault="0024645F" w:rsidP="00111F1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 w:rsidRPr="00487160">
        <w:rPr>
          <w:rFonts w:ascii="Calibri" w:hAnsi="Calibri" w:cs="Arial Narrow"/>
        </w:rPr>
        <w:t>Mafra, 09/11/2022</w:t>
      </w:r>
    </w:p>
    <w:p w:rsidR="0024645F" w:rsidRPr="00487160" w:rsidRDefault="0024645F" w:rsidP="00111F1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24645F" w:rsidRPr="00487160" w:rsidRDefault="0024645F" w:rsidP="0024645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:rsidR="00A57EC6" w:rsidRDefault="0024645F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 w:rsidRPr="00487160">
        <w:rPr>
          <w:rFonts w:ascii="Calibri" w:hAnsi="Calibri" w:cs="Arial Narrow"/>
          <w:b/>
          <w:bCs/>
        </w:rPr>
        <w:t>_________________________________</w:t>
      </w:r>
    </w:p>
    <w:p w:rsidR="00A57EC6" w:rsidRPr="00A57EC6" w:rsidRDefault="00734094" w:rsidP="00A57EC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FABIANO MAURÍCIO KALIL</w:t>
      </w:r>
    </w:p>
    <w:p w:rsidR="002647C3" w:rsidRDefault="00A57EC6" w:rsidP="0073409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</w:pPr>
      <w:r>
        <w:rPr>
          <w:rFonts w:ascii="Calibri" w:hAnsi="Calibri" w:cs="Arial Narrow"/>
          <w:bCs/>
        </w:rPr>
        <w:t>Pregoeiro Municipal</w:t>
      </w:r>
    </w:p>
    <w:sectPr w:rsidR="002647C3" w:rsidSect="00113FD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695" w:rsidRDefault="00CE0695" w:rsidP="0024645F">
      <w:pPr>
        <w:spacing w:after="0" w:line="240" w:lineRule="auto"/>
      </w:pPr>
      <w:r>
        <w:separator/>
      </w:r>
    </w:p>
  </w:endnote>
  <w:end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695" w:rsidRDefault="00CE0695" w:rsidP="0024645F">
      <w:pPr>
        <w:spacing w:after="0" w:line="240" w:lineRule="auto"/>
      </w:pPr>
      <w:r>
        <w:separator/>
      </w:r>
    </w:p>
  </w:footnote>
  <w:footnote w:type="continuationSeparator" w:id="0">
    <w:p w:rsidR="00CE0695" w:rsidRDefault="00CE0695" w:rsidP="00246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437" w:rsidRPr="00734094" w:rsidRDefault="00734094" w:rsidP="00734094">
    <w:pPr>
      <w:pStyle w:val="Cabealho"/>
    </w:pPr>
    <w:r w:rsidRPr="00734094">
      <w:drawing>
        <wp:inline distT="0" distB="0" distL="114300" distR="114300">
          <wp:extent cx="5400040" cy="1026815"/>
          <wp:effectExtent l="0" t="0" r="0" b="0"/>
          <wp:docPr id="1" name="Imagem 27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102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094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B603C8"/>
    <w:rsid w:val="00C153F7"/>
    <w:rsid w:val="00C4633A"/>
    <w:rsid w:val="00C73AC6"/>
    <w:rsid w:val="00CE0695"/>
    <w:rsid w:val="00CE319B"/>
    <w:rsid w:val="00D815AD"/>
    <w:rsid w:val="00DD31D1"/>
    <w:rsid w:val="00DE4FFA"/>
    <w:rsid w:val="00F301B1"/>
    <w:rsid w:val="00F503C6"/>
    <w:rsid w:val="00F6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7C3"/>
  </w:style>
  <w:style w:type="paragraph" w:styleId="Ttulo1">
    <w:name w:val="heading 1"/>
    <w:basedOn w:val="Normal"/>
    <w:next w:val="Normal"/>
    <w:link w:val="Ttulo1Char"/>
    <w:qFormat/>
    <w:rsid w:val="00F301B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F301B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46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45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645F"/>
  </w:style>
  <w:style w:type="paragraph" w:styleId="Rodap">
    <w:name w:val="footer"/>
    <w:basedOn w:val="Normal"/>
    <w:link w:val="RodapChar"/>
    <w:uiPriority w:val="99"/>
    <w:unhideWhenUsed/>
    <w:rsid w:val="002464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645F"/>
  </w:style>
  <w:style w:type="character" w:customStyle="1" w:styleId="Ttulo1Char">
    <w:name w:val="Título 1 Char"/>
    <w:basedOn w:val="Fontepargpadro"/>
    <w:link w:val="Ttulo1"/>
    <w:rsid w:val="00F301B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F301B1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SemEspaamento">
    <w:name w:val="No Spacing"/>
    <w:uiPriority w:val="1"/>
    <w:qFormat/>
    <w:rsid w:val="006513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1119</Characters>
  <Application>Microsoft Office Word</Application>
  <DocSecurity>0</DocSecurity>
  <Lines>9</Lines>
  <Paragraphs>2</Paragraphs>
  <ScaleCrop>false</ScaleCrop>
  <Company>....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Fabiano kalil</cp:lastModifiedBy>
  <cp:revision>2</cp:revision>
  <dcterms:created xsi:type="dcterms:W3CDTF">2022-11-16T12:16:00Z</dcterms:created>
  <dcterms:modified xsi:type="dcterms:W3CDTF">2022-11-16T12:16:00Z</dcterms:modified>
</cp:coreProperties>
</file>