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as obras de reforma e adequação no Setor de Panificação, localizado na Escola Agrícola Municipal Prefeito José Schultz Filho, conforme projeto, memorial descritivo, planilhas e demais documentos constante no presente processo licitatório através da Secretaria Municipal de Educação, Esporte e Cultura.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hint="default" w:ascii="Calibri" w:hAnsi="Calibri" w:cs="Arial Narrow"/>
          <w:b/>
          <w:lang w:val="pt-BR"/>
        </w:rPr>
        <w:t>Tomada de Preço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002/2023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14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14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</w:t>
      </w:r>
      <w:r>
        <w:rPr>
          <w:rFonts w:hint="default" w:ascii="Calibri" w:hAnsi="Calibri" w:cs="Arial Narrow"/>
          <w:b/>
          <w:lang w:val="pt-BR"/>
        </w:rPr>
        <w:t xml:space="preserve"> </w:t>
      </w:r>
      <w:r>
        <w:rPr>
          <w:rFonts w:ascii="Calibri" w:hAnsi="Calibri" w:cs="Arial Narrow"/>
          <w:b/>
        </w:rPr>
        <w:t>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12417 - CELITO JOSE KORNATZKI (07.900.741/0001-78)</w:t>
      </w:r>
    </w:p>
    <w:tbl>
      <w:tblPr>
        <w:tblStyle w:val="5"/>
        <w:tblW w:w="9611" w:type="dxa"/>
        <w:tblInd w:w="-3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96"/>
        <w:gridCol w:w="912"/>
        <w:gridCol w:w="819"/>
        <w:gridCol w:w="905"/>
        <w:gridCol w:w="1403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99489 - Execução de obra para reforma e adequação no Setor de Panificação, localizado na Escola Agrícola Municipal Prefeito José Schultz Filho,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e adequação no Setor de Panificação, localizado na Escola Agrícola Municipal Prefeito José Schultz Filho, com fornecimento de material e mão de obra, conforme memorial descritivo, planilhas e demais documentos constante no presente processo licitatório.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67.815,10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67.815,10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67.815,10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14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Calibri"/>
          <w:b/>
          <w:bCs/>
          <w:sz w:val="22"/>
          <w:szCs w:val="22"/>
          <w:lang w:val="pt-BR"/>
        </w:rPr>
      </w:pP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MARILENE NEUDORF FRANÇA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hint="default" w:ascii="Calibri" w:hAnsi="Calibri" w:cs="Calibri"/>
          <w:sz w:val="22"/>
          <w:szCs w:val="22"/>
        </w:rPr>
        <w:t>Presidente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Interina da</w:t>
      </w:r>
      <w:r>
        <w:rPr>
          <w:rFonts w:hint="default" w:ascii="Calibri" w:hAnsi="Calibri" w:cs="Calibri"/>
          <w:sz w:val="22"/>
          <w:szCs w:val="22"/>
        </w:rPr>
        <w:t xml:space="preserve"> Com. </w:t>
      </w:r>
      <w:r>
        <w:rPr>
          <w:rFonts w:hint="default" w:ascii="Calibri" w:hAnsi="Calibri" w:cs="Calibri"/>
          <w:sz w:val="22"/>
          <w:szCs w:val="22"/>
        </w:rPr>
        <w:t xml:space="preserve">Permanente </w:t>
      </w:r>
      <w:r>
        <w:rPr>
          <w:rFonts w:hint="default" w:ascii="Calibri" w:hAnsi="Calibri" w:cs="Calibri"/>
          <w:sz w:val="22"/>
          <w:szCs w:val="22"/>
          <w:lang w:val="pt-BR"/>
        </w:rPr>
        <w:t>Julgadora d</w:t>
      </w:r>
      <w:bookmarkStart w:id="0" w:name="_GoBack"/>
      <w:bookmarkEnd w:id="0"/>
      <w:r>
        <w:rPr>
          <w:rFonts w:hint="default" w:ascii="Calibri" w:hAnsi="Calibri" w:cs="Calibri"/>
          <w:sz w:val="22"/>
          <w:szCs w:val="22"/>
          <w:lang w:val="pt-BR"/>
        </w:rPr>
        <w:t>e Licitações</w:t>
      </w:r>
      <w:r>
        <w:rPr>
          <w:rFonts w:hint="default" w:ascii="Calibri" w:hAnsi="Calibri" w:cs="Calibri"/>
          <w:sz w:val="22"/>
          <w:szCs w:val="22"/>
        </w:rPr>
        <w:t xml:space="preserve">                                        </w:t>
      </w:r>
      <w:r>
        <w:rPr>
          <w:rFonts w:hint="default" w:ascii="Calibri" w:hAnsi="Calibri" w:cs="Calibri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 xml:space="preserve">                           </w:t>
      </w:r>
    </w:p>
    <w:sectPr>
      <w:headerReference r:id="rId5" w:type="default"/>
      <w:pgSz w:w="11906" w:h="16838"/>
      <w:pgMar w:top="1318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F7E6C"/>
    <w:rsid w:val="38517386"/>
    <w:rsid w:val="55352A7E"/>
    <w:rsid w:val="5A696720"/>
    <w:rsid w:val="67F74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4"/>
    <w:link w:val="6"/>
    <w:uiPriority w:val="99"/>
  </w:style>
  <w:style w:type="character" w:customStyle="1" w:styleId="12">
    <w:name w:val="Rodapé Char"/>
    <w:basedOn w:val="4"/>
    <w:link w:val="7"/>
    <w:uiPriority w:val="99"/>
  </w:style>
  <w:style w:type="character" w:customStyle="1" w:styleId="13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2023-07-17T13:16:39Z</cp:lastPrinted>
  <dcterms:modified xsi:type="dcterms:W3CDTF">2023-07-17T13:18:20Z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192F3CED461647E7B4E845B8A4F71557</vt:lpwstr>
  </property>
</Properties>
</file>