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23" w:line="246.99999999999994" w:lineRule="auto"/>
        <w:ind w:left="0" w:right="-40.8661417322827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REQUERIMENTO DE  REGULARIZAÇÃO FUNDIÁRIA</w:t>
      </w:r>
    </w:p>
    <w:p w:rsidR="00000000" w:rsidDel="00000000" w:rsidP="00000000" w:rsidRDefault="00000000" w:rsidRPr="00000000" w14:paraId="00000002">
      <w:pPr>
        <w:widowControl w:val="0"/>
        <w:spacing w:before="223" w:line="246.99999999999994" w:lineRule="auto"/>
        <w:ind w:left="0" w:right="-40.8661417322827" w:firstLine="0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MUNICÍPIO DE MAFRA-SC</w:t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widowControl w:val="0"/>
        <w:numPr>
          <w:ilvl w:val="0"/>
          <w:numId w:val="1"/>
        </w:numPr>
        <w:tabs>
          <w:tab w:val="left" w:pos="279"/>
        </w:tabs>
        <w:spacing w:after="0" w:before="0" w:line="240" w:lineRule="auto"/>
        <w:ind w:left="278" w:hanging="127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– IDENTIFICAÇÃO DO(S) REQUERENTE(S) LEGITIMADOS(S) </w:t>
      </w:r>
    </w:p>
    <w:p w:rsidR="00000000" w:rsidDel="00000000" w:rsidP="00000000" w:rsidRDefault="00000000" w:rsidRPr="00000000" w14:paraId="00000006">
      <w:pPr>
        <w:widowControl w:val="0"/>
        <w:spacing w:before="10" w:line="240" w:lineRule="auto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tabs>
          <w:tab w:val="left" w:pos="405"/>
        </w:tabs>
        <w:spacing w:line="240" w:lineRule="auto"/>
        <w:ind w:left="404" w:hanging="253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Requerente responsável pela solicitação </w:t>
      </w:r>
    </w:p>
    <w:p w:rsidR="00000000" w:rsidDel="00000000" w:rsidP="00000000" w:rsidRDefault="00000000" w:rsidRPr="00000000" w14:paraId="00000008">
      <w:pPr>
        <w:widowControl w:val="0"/>
        <w:tabs>
          <w:tab w:val="left" w:pos="405"/>
        </w:tabs>
        <w:spacing w:line="240" w:lineRule="auto"/>
        <w:ind w:left="0" w:firstLine="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  Dados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Nome completo: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RG                           Órgão expedidor:              CPF:</w:t>
      </w:r>
    </w:p>
    <w:p w:rsidR="00000000" w:rsidDel="00000000" w:rsidP="00000000" w:rsidRDefault="00000000" w:rsidRPr="00000000" w14:paraId="0000000B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Estado civil:                      Nacionalidade: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Endereço: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CEP:                                   Tel: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            </w:t>
      </w:r>
    </w:p>
    <w:p w:rsidR="00000000" w:rsidDel="00000000" w:rsidP="00000000" w:rsidRDefault="00000000" w:rsidRPr="00000000" w14:paraId="0000000E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E-mail: </w:t>
      </w:r>
    </w:p>
    <w:p w:rsidR="00000000" w:rsidDel="00000000" w:rsidP="00000000" w:rsidRDefault="00000000" w:rsidRPr="00000000" w14:paraId="0000000F">
      <w:pPr>
        <w:widowControl w:val="0"/>
        <w:tabs>
          <w:tab w:val="left" w:pos="2626"/>
          <w:tab w:val="left" w:pos="3221"/>
          <w:tab w:val="left" w:pos="4559"/>
          <w:tab w:val="left" w:pos="5559"/>
          <w:tab w:val="left" w:pos="10200"/>
          <w:tab w:val="left" w:pos="9946"/>
        </w:tabs>
        <w:spacing w:before="11" w:line="246.99999999999994" w:lineRule="auto"/>
        <w:ind w:left="152" w:right="-40.8661417322827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widowControl w:val="0"/>
        <w:numPr>
          <w:ilvl w:val="0"/>
          <w:numId w:val="3"/>
        </w:numPr>
        <w:tabs>
          <w:tab w:val="left" w:pos="405"/>
        </w:tabs>
        <w:spacing w:after="0" w:before="47" w:line="240" w:lineRule="auto"/>
        <w:ind w:left="404" w:hanging="253"/>
        <w:jc w:val="both"/>
        <w:rPr/>
      </w:pPr>
      <w:r w:rsidDel="00000000" w:rsidR="00000000" w:rsidRPr="00000000">
        <w:rPr>
          <w:rFonts w:ascii="Montserrat" w:cs="Montserrat" w:eastAsia="Montserrat" w:hAnsi="Montserrat"/>
          <w:color w:val="000000"/>
          <w:sz w:val="28"/>
          <w:szCs w:val="28"/>
          <w:rtl w:val="0"/>
        </w:rPr>
        <w:t xml:space="preserve">Requerente responsável pela solicitação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tabs>
          <w:tab w:val="left" w:pos="3528"/>
          <w:tab w:val="left" w:pos="3694"/>
          <w:tab w:val="left" w:pos="8032"/>
          <w:tab w:val="left" w:pos="9873"/>
        </w:tabs>
        <w:spacing w:before="11" w:line="246.99999999999994" w:lineRule="auto"/>
        <w:ind w:left="0" w:right="508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 Dados da pessoa jurídica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3528"/>
          <w:tab w:val="left" w:pos="3694"/>
          <w:tab w:val="left" w:pos="8032"/>
          <w:tab w:val="left" w:pos="9873"/>
        </w:tabs>
        <w:spacing w:before="11" w:line="246.99999999999994" w:lineRule="auto"/>
        <w:ind w:left="152" w:right="508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CNPJ: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3">
      <w:pPr>
        <w:widowControl w:val="0"/>
        <w:tabs>
          <w:tab w:val="left" w:pos="3528"/>
          <w:tab w:val="left" w:pos="3694"/>
          <w:tab w:val="left" w:pos="8032"/>
          <w:tab w:val="left" w:pos="9873"/>
        </w:tabs>
        <w:spacing w:before="11" w:line="246.99999999999994" w:lineRule="auto"/>
        <w:ind w:left="152" w:right="508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Nome do representante: </w:t>
      </w:r>
    </w:p>
    <w:p w:rsidR="00000000" w:rsidDel="00000000" w:rsidP="00000000" w:rsidRDefault="00000000" w:rsidRPr="00000000" w14:paraId="00000014">
      <w:pPr>
        <w:widowControl w:val="0"/>
        <w:tabs>
          <w:tab w:val="left" w:pos="3528"/>
          <w:tab w:val="left" w:pos="3694"/>
          <w:tab w:val="left" w:pos="8032"/>
          <w:tab w:val="left" w:pos="9873"/>
        </w:tabs>
        <w:spacing w:before="11" w:line="246.99999999999994" w:lineRule="auto"/>
        <w:ind w:left="152" w:right="508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CPF: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3528"/>
          <w:tab w:val="left" w:pos="3694"/>
          <w:tab w:val="left" w:pos="8032"/>
          <w:tab w:val="left" w:pos="9873"/>
        </w:tabs>
        <w:spacing w:before="11" w:line="246.99999999999994" w:lineRule="auto"/>
        <w:ind w:left="152" w:right="508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Estado civil: </w:t>
      </w:r>
    </w:p>
    <w:p w:rsidR="00000000" w:rsidDel="00000000" w:rsidP="00000000" w:rsidRDefault="00000000" w:rsidRPr="00000000" w14:paraId="00000016">
      <w:pPr>
        <w:widowControl w:val="0"/>
        <w:tabs>
          <w:tab w:val="left" w:pos="9940"/>
        </w:tabs>
        <w:spacing w:before="3" w:line="240" w:lineRule="auto"/>
        <w:ind w:left="152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Endereço da Pessoa Jurídica: 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2577"/>
          <w:tab w:val="left" w:pos="5514"/>
          <w:tab w:val="left" w:pos="9926"/>
        </w:tabs>
        <w:spacing w:before="11" w:line="240" w:lineRule="auto"/>
        <w:ind w:left="152" w:firstLine="0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CEP:                                    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2577"/>
          <w:tab w:val="left" w:pos="5514"/>
          <w:tab w:val="left" w:pos="9926"/>
        </w:tabs>
        <w:spacing w:before="11" w:line="240" w:lineRule="auto"/>
        <w:ind w:left="152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E-mail: </w:t>
      </w:r>
    </w:p>
    <w:p w:rsidR="00000000" w:rsidDel="00000000" w:rsidP="00000000" w:rsidRDefault="00000000" w:rsidRPr="00000000" w14:paraId="00000019">
      <w:pPr>
        <w:widowControl w:val="0"/>
        <w:spacing w:before="1"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pos="346"/>
        </w:tabs>
        <w:spacing w:before="47" w:line="240" w:lineRule="auto"/>
        <w:ind w:left="345" w:hanging="19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– DADOS DO NÚCLEO </w:t>
      </w:r>
    </w:p>
    <w:p w:rsidR="00000000" w:rsidDel="00000000" w:rsidP="00000000" w:rsidRDefault="00000000" w:rsidRPr="00000000" w14:paraId="0000001B">
      <w:pPr>
        <w:widowControl w:val="0"/>
        <w:tabs>
          <w:tab w:val="left" w:pos="3732"/>
          <w:tab w:val="left" w:pos="4891"/>
          <w:tab w:val="left" w:pos="9963"/>
        </w:tabs>
        <w:spacing w:line="246.99999999999994" w:lineRule="auto"/>
        <w:ind w:left="152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Data da consolidação/implantação do núcleo: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Nome do Núcleo Urbano ou Rural a ser regularizado: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Localização com coordenadas do núcleo urbano: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Quantidade de Lotes: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Dados dos proprietários anteriores: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436.53543307086625"/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8"/>
          <w:szCs w:val="28"/>
          <w:rtl w:val="0"/>
        </w:rPr>
        <w:t xml:space="preserve">Dados dos confrontantes: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3732"/>
          <w:tab w:val="left" w:pos="4891"/>
          <w:tab w:val="left" w:pos="9963"/>
        </w:tabs>
        <w:spacing w:line="246.99999999999994" w:lineRule="auto"/>
        <w:ind w:left="152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pos="3732"/>
          <w:tab w:val="left" w:pos="4891"/>
          <w:tab w:val="left" w:pos="9963"/>
        </w:tabs>
        <w:spacing w:line="246.99999999999994" w:lineRule="auto"/>
        <w:ind w:left="152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3732"/>
          <w:tab w:val="left" w:pos="4891"/>
          <w:tab w:val="left" w:pos="9963"/>
        </w:tabs>
        <w:spacing w:line="246.99999999999994" w:lineRule="auto"/>
        <w:ind w:left="152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425.19685039370086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Endereço da unidade a ser regularizada: </w:t>
      </w:r>
    </w:p>
    <w:p w:rsidR="00000000" w:rsidDel="00000000" w:rsidP="00000000" w:rsidRDefault="00000000" w:rsidRPr="00000000" w14:paraId="00000031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20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425.19685039370086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Bairro:</w:t>
      </w:r>
    </w:p>
    <w:p w:rsidR="00000000" w:rsidDel="00000000" w:rsidP="00000000" w:rsidRDefault="00000000" w:rsidRPr="00000000" w14:paraId="00000033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20" w:right="439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9.  </w:t>
      </w: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Matrícula/transcrição de origem:     </w:t>
      </w:r>
    </w:p>
    <w:p w:rsidR="00000000" w:rsidDel="00000000" w:rsidP="00000000" w:rsidRDefault="00000000" w:rsidRPr="00000000" w14:paraId="00000035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37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708.661417322834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10. O loteamento está localizado em área de propriedade da União ou do Estado? ( ) Sim ( ) Não</w:t>
      </w:r>
    </w:p>
    <w:p w:rsidR="00000000" w:rsidDel="00000000" w:rsidP="00000000" w:rsidRDefault="00000000" w:rsidRPr="00000000" w14:paraId="00000038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11.Há unidades em área de risco? ( ) Sim ( ) Não</w:t>
      </w:r>
    </w:p>
    <w:p w:rsidR="00000000" w:rsidDel="00000000" w:rsidP="00000000" w:rsidRDefault="00000000" w:rsidRPr="00000000" w14:paraId="0000003A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12.Há unidades em área de APP? ( ) Sim ( ) Não</w:t>
      </w:r>
    </w:p>
    <w:p w:rsidR="00000000" w:rsidDel="00000000" w:rsidP="00000000" w:rsidRDefault="00000000" w:rsidRPr="00000000" w14:paraId="0000003C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13.Há unidades às margens de reservatório artificial de água destinado à geração de energia ou ao abastecimento público? ( ) Sim ( ) Não</w:t>
      </w:r>
    </w:p>
    <w:p w:rsidR="00000000" w:rsidDel="00000000" w:rsidP="00000000" w:rsidRDefault="00000000" w:rsidRPr="00000000" w14:paraId="0000003E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14.Há unidades em área de mananciais? ( ) Sim ( ) Não</w:t>
      </w:r>
    </w:p>
    <w:p w:rsidR="00000000" w:rsidDel="00000000" w:rsidP="00000000" w:rsidRDefault="00000000" w:rsidRPr="00000000" w14:paraId="00000040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15.Há unidades em área de Unidade de Conservação de Uso Sustentável? ( ) Sim ( ) Não</w:t>
      </w:r>
    </w:p>
    <w:p w:rsidR="00000000" w:rsidDel="00000000" w:rsidP="00000000" w:rsidRDefault="00000000" w:rsidRPr="00000000" w14:paraId="00000042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16.Há unidades tombadas como patrimônio histórico e cultural? ( ) Sim ( ) Não</w:t>
      </w:r>
    </w:p>
    <w:p w:rsidR="00000000" w:rsidDel="00000000" w:rsidP="00000000" w:rsidRDefault="00000000" w:rsidRPr="00000000" w14:paraId="00000044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pos="3732"/>
          <w:tab w:val="left" w:pos="4891"/>
          <w:tab w:val="left" w:pos="9963"/>
        </w:tabs>
        <w:spacing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17.Há moradores que regularizaram sua unidade por usucapião ou outra forma? ( ) Não ( ) Sim,</w:t>
      </w:r>
    </w:p>
    <w:p w:rsidR="00000000" w:rsidDel="00000000" w:rsidP="00000000" w:rsidRDefault="00000000" w:rsidRPr="00000000" w14:paraId="00000046">
      <w:pPr>
        <w:widowControl w:val="0"/>
        <w:tabs>
          <w:tab w:val="left" w:pos="418"/>
          <w:tab w:val="left" w:pos="9898"/>
        </w:tabs>
        <w:spacing w:before="11"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Informe as matrículas regularizadas:</w:t>
      </w:r>
    </w:p>
    <w:p w:rsidR="00000000" w:rsidDel="00000000" w:rsidP="00000000" w:rsidRDefault="00000000" w:rsidRPr="00000000" w14:paraId="00000047">
      <w:pPr>
        <w:widowControl w:val="0"/>
        <w:tabs>
          <w:tab w:val="left" w:pos="418"/>
          <w:tab w:val="left" w:pos="9898"/>
        </w:tabs>
        <w:spacing w:before="11"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pos="418"/>
          <w:tab w:val="left" w:pos="9898"/>
        </w:tabs>
        <w:spacing w:before="11" w:line="276" w:lineRule="auto"/>
        <w:ind w:left="708.6614173228347" w:right="439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18.Marque se o loteamento é dotado de alguma infraestrutura essencial abaixo: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tabs>
          <w:tab w:val="left" w:pos="155"/>
        </w:tabs>
        <w:spacing w:after="0" w:afterAutospacing="0" w:before="11" w:line="276" w:lineRule="auto"/>
        <w:ind w:left="720" w:right="-40.8661417322827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Sistema de abastecimento de água potável, coletivo ou individual? ( ) Sim ( ) Não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tabs>
          <w:tab w:val="left" w:pos="874"/>
        </w:tabs>
        <w:spacing w:after="0" w:afterAutospacing="0" w:before="0" w:beforeAutospacing="0" w:line="276" w:lineRule="auto"/>
        <w:ind w:left="720" w:right="-40.8661417322827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Sistema de coleta e tratamento do esgotamento sanitário, coletivo ou individual? ( ) Sim ( ) Não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tabs>
          <w:tab w:val="left" w:pos="874"/>
        </w:tabs>
        <w:spacing w:after="0" w:afterAutospacing="0" w:before="0" w:beforeAutospacing="0" w:line="276" w:lineRule="auto"/>
        <w:ind w:left="720" w:right="-40.8661417322827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Rede de energia elétrica domiciliar? ( ) Sim ( ) Não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5"/>
        </w:numPr>
        <w:tabs>
          <w:tab w:val="left" w:pos="874"/>
        </w:tabs>
        <w:spacing w:before="0" w:beforeAutospacing="0" w:line="276" w:lineRule="auto"/>
        <w:ind w:left="720" w:right="-40.8661417322827" w:hanging="360"/>
        <w:rPr>
          <w:rFonts w:ascii="Montserrat" w:cs="Montserrat" w:eastAsia="Montserrat" w:hAnsi="Montserrat"/>
          <w:sz w:val="28"/>
          <w:szCs w:val="28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Soluções de drenagem, quando necessárias? ( ) Sim ( ) Não</w:t>
      </w:r>
    </w:p>
    <w:p w:rsidR="00000000" w:rsidDel="00000000" w:rsidP="00000000" w:rsidRDefault="00000000" w:rsidRPr="00000000" w14:paraId="0000004D">
      <w:pPr>
        <w:widowControl w:val="0"/>
        <w:tabs>
          <w:tab w:val="left" w:pos="874"/>
        </w:tabs>
        <w:spacing w:before="11" w:line="276" w:lineRule="auto"/>
        <w:ind w:left="0" w:right="-40.8661417322827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19.Os ocupantes do loteamento têm renda familiar de até três salários mínimos? ( ) Sim  ( )Não ( ) Não sei</w:t>
      </w:r>
    </w:p>
    <w:p w:rsidR="00000000" w:rsidDel="00000000" w:rsidP="00000000" w:rsidRDefault="00000000" w:rsidRPr="00000000" w14:paraId="0000004F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20.Há zonas exclusivamente com unidades comerciais/industriais no Núcleo? ( ) Sim ( ) Não</w:t>
      </w:r>
    </w:p>
    <w:p w:rsidR="00000000" w:rsidDel="00000000" w:rsidP="00000000" w:rsidRDefault="00000000" w:rsidRPr="00000000" w14:paraId="00000051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21.Há ações judiciais averbadas nas matrículas de origem?</w:t>
      </w:r>
    </w:p>
    <w:p w:rsidR="00000000" w:rsidDel="00000000" w:rsidP="00000000" w:rsidRDefault="00000000" w:rsidRPr="00000000" w14:paraId="00000053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( ) Sim ( ) Não</w:t>
      </w:r>
    </w:p>
    <w:p w:rsidR="00000000" w:rsidDel="00000000" w:rsidP="00000000" w:rsidRDefault="00000000" w:rsidRPr="00000000" w14:paraId="00000054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pos="874"/>
        </w:tabs>
        <w:spacing w:before="11" w:line="276" w:lineRule="auto"/>
        <w:ind w:left="708.6614173228347" w:right="-40.8661417322827" w:hanging="566.9291338582677"/>
        <w:rPr>
          <w:rFonts w:ascii="Montserrat" w:cs="Montserrat" w:eastAsia="Montserrat" w:hAnsi="Montserrat"/>
          <w:b w:val="1"/>
          <w:color w:val="00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III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– PEDIDOS</w:t>
      </w:r>
    </w:p>
    <w:p w:rsidR="00000000" w:rsidDel="00000000" w:rsidP="00000000" w:rsidRDefault="00000000" w:rsidRPr="00000000" w14:paraId="00000057">
      <w:pPr>
        <w:widowControl w:val="0"/>
        <w:spacing w:before="10" w:line="276" w:lineRule="auto"/>
        <w:ind w:left="708.6614173228347" w:hanging="566.9291338582677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ind w:left="708.6614173228347" w:hanging="566.9291338582677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Diante do exposto, requerem-se: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6"/>
        </w:numPr>
        <w:tabs>
          <w:tab w:val="left" w:pos="307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Instauração da Reurb;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tabs>
          <w:tab w:val="left" w:pos="307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Modalidade de Reurb pretendida: ( ) Reurb-S ( ) Reurb-E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6"/>
        </w:numPr>
        <w:tabs>
          <w:tab w:val="left" w:pos="307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Localidade ( ) Rural ( ) Urbana)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6"/>
        </w:numPr>
        <w:tabs>
          <w:tab w:val="left" w:pos="307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Tipo ( )Residencial ( ) Comercial ( ) Mista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6"/>
        </w:numPr>
        <w:tabs>
          <w:tab w:val="left" w:pos="307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Caso não seja fixada a modalidade em até 180 dias, seja expedida declaração neste sentido;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6"/>
        </w:numPr>
        <w:tabs>
          <w:tab w:val="left" w:pos="298"/>
        </w:tabs>
        <w:spacing w:before="11" w:line="276" w:lineRule="auto"/>
        <w:ind w:left="708.6614173228347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Manifestação se há padrões técnicos municipais adicionais para observância do Responsável Técnico;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6"/>
        </w:numPr>
        <w:tabs>
          <w:tab w:val="left" w:pos="329"/>
        </w:tabs>
        <w:spacing w:before="11" w:line="276" w:lineRule="auto"/>
        <w:ind w:left="708.6614173228347" w:right="439" w:hanging="566.9291338582677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Emissão da CRF e, preferencialmente, do título de legitimação fundiária para fins de titulação dos ocupantes.</w:t>
      </w:r>
    </w:p>
    <w:p w:rsidR="00000000" w:rsidDel="00000000" w:rsidP="00000000" w:rsidRDefault="00000000" w:rsidRPr="00000000" w14:paraId="00000060">
      <w:pPr>
        <w:widowControl w:val="0"/>
        <w:spacing w:before="63" w:line="672" w:lineRule="auto"/>
        <w:ind w:left="0" w:right="-607.7952755905511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63" w:line="672" w:lineRule="auto"/>
        <w:ind w:left="152" w:right="-607.7952755905511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Nestes termos, solicita-se deferimento. </w:t>
      </w:r>
    </w:p>
    <w:p w:rsidR="00000000" w:rsidDel="00000000" w:rsidP="00000000" w:rsidRDefault="00000000" w:rsidRPr="00000000" w14:paraId="00000062">
      <w:pPr>
        <w:widowControl w:val="0"/>
        <w:spacing w:before="63" w:line="672" w:lineRule="auto"/>
        <w:ind w:left="152" w:right="-607.7952755905511" w:firstLine="0"/>
        <w:rPr>
          <w:rFonts w:ascii="Montserrat" w:cs="Montserrat" w:eastAsia="Montserrat" w:hAnsi="Montserrat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63" w:line="672" w:lineRule="auto"/>
        <w:ind w:left="152" w:right="-607.7952755905511" w:firstLine="0"/>
        <w:rPr>
          <w:rFonts w:ascii="Montserrat" w:cs="Montserrat" w:eastAsia="Montserrat" w:hAnsi="Montserrat"/>
          <w:b w:val="1"/>
          <w:i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8"/>
          <w:szCs w:val="28"/>
          <w:rtl w:val="0"/>
        </w:rPr>
        <w:t xml:space="preserve">[inserir cidade e UF], [inserir data]. </w:t>
      </w:r>
    </w:p>
    <w:p w:rsidR="00000000" w:rsidDel="00000000" w:rsidP="00000000" w:rsidRDefault="00000000" w:rsidRPr="00000000" w14:paraId="00000064">
      <w:pPr>
        <w:widowControl w:val="0"/>
        <w:spacing w:before="63" w:line="672" w:lineRule="auto"/>
        <w:ind w:left="0" w:right="-607.7952755905511" w:firstLine="0"/>
        <w:rPr>
          <w:rFonts w:ascii="Montserrat" w:cs="Montserrat" w:eastAsia="Montserrat" w:hAnsi="Montserrat"/>
          <w:b w:val="1"/>
          <w:i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8"/>
          <w:szCs w:val="28"/>
          <w:rtl w:val="0"/>
        </w:rPr>
        <w:t xml:space="preserve">Nome:</w:t>
      </w:r>
    </w:p>
    <w:p w:rsidR="00000000" w:rsidDel="00000000" w:rsidP="00000000" w:rsidRDefault="00000000" w:rsidRPr="00000000" w14:paraId="00000065">
      <w:pPr>
        <w:widowControl w:val="0"/>
        <w:spacing w:line="264" w:lineRule="auto"/>
        <w:ind w:left="0" w:right="-607.7952755905511" w:firstLine="0"/>
        <w:rPr>
          <w:rFonts w:ascii="Montserrat" w:cs="Montserrat" w:eastAsia="Montserrat" w:hAnsi="Montserrat"/>
          <w:b w:val="1"/>
          <w:i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8"/>
          <w:szCs w:val="28"/>
          <w:rtl w:val="0"/>
        </w:rPr>
        <w:t xml:space="preserve">Assinatura: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ATENÇÃO!!!!!!!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Somente poderá</w:t>
      </w: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rtl w:val="0"/>
        </w:rPr>
        <w:t xml:space="preserve"> PROTOCOLAR </w:t>
      </w: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o requerimento preenchido se for entregue todos os documentos solicitados para análise de viabilidade e o pagamento da taxa efetuado.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b w:val="1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rtl w:val="0"/>
        </w:rPr>
        <w:t xml:space="preserve">Documentos solicitados para análise de viabilidade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Montserrat" w:cs="Montserrat" w:eastAsia="Montserrat" w:hAnsi="Montserrat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Preenchimento da ficha socioeconômica dos requerentes/ocupantes dos lotes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Comprovante de residência dos ocupantes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Cópia do CPF/CNPJ dos requerentes, inclusive os cônjuges 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Certidão de Casamento ou União Estável atualizada, se houver;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Prova da data de consolidação/implantação do núcleo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Mapas do núcleo se tiver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Levantamento e localização do núcleo urbano informal consolidado, com a indicação dos lotes existentes;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Contrato de Promessa de Compra e Venda, Contrato de Concessão de Uso para fins Habitacionais. outro documento que comprove a posse/propriedade do imóvel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Inscrição Imobiliária - IPTU, se houver;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Matrícula(s) atualizada(s) da área atingida pelo núcleo urbano informal, se houver;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Estudo preliminar simplificado de desconformidade jurídica, urbanística e ambiental, se for o caso; o estudo preliminar simplificado para fins de viabilidade de REURB-E, mera declaração por escrito da existência de ações judiciais que versem sobre direitos reais e/ou possessórios, indicação dos autos de infração que porventura tenham sido emitidos contra os ocupantes, indicação de equipamentos de infraestrutura essenciais inexistentes e/ou indicação de eventual incidência de área de preservação permanente incidente no núcleo urbano informal.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jc w:val="both"/>
        <w:rPr>
          <w:rFonts w:ascii="Montserrat" w:cs="Montserrat" w:eastAsia="Montserrat" w:hAnsi="Montserrat"/>
          <w:color w:val="3333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4"/>
          <w:szCs w:val="24"/>
          <w:rtl w:val="0"/>
        </w:rPr>
        <w:t xml:space="preserve">A comissão poderá solicitar documentos e informações complementares caso necessário.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Style w:val="Heading3"/>
      <w:spacing w:after="0" w:before="0" w:line="240" w:lineRule="auto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            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PREFEITURA DO MUNICÍPIO DE MAFRA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-76199</wp:posOffset>
          </wp:positionV>
          <wp:extent cx="942975" cy="895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pStyle w:val="Heading3"/>
      <w:spacing w:after="0" w:before="0" w:line="240" w:lineRule="auto"/>
      <w:rPr>
        <w:b w:val="1"/>
        <w:color w:val="000000"/>
        <w:sz w:val="20"/>
        <w:szCs w:val="20"/>
      </w:rPr>
    </w:pPr>
    <w:bookmarkStart w:colFirst="0" w:colLast="0" w:name="_eo2saovvqml5" w:id="0"/>
    <w:bookmarkEnd w:id="0"/>
    <w:r w:rsidDel="00000000" w:rsidR="00000000" w:rsidRPr="00000000">
      <w:rPr>
        <w:b w:val="1"/>
        <w:color w:val="000000"/>
        <w:sz w:val="20"/>
        <w:szCs w:val="20"/>
        <w:rtl w:val="0"/>
      </w:rPr>
      <w:t xml:space="preserve">             SECRETARIA MUNICIPAL DE ASSISTÊNCIA SOCIAL E HABITAÇÃO</w:t>
    </w:r>
  </w:p>
  <w:p w:rsidR="00000000" w:rsidDel="00000000" w:rsidP="00000000" w:rsidRDefault="00000000" w:rsidRPr="00000000" w14:paraId="00000081">
    <w:pPr>
      <w:tabs>
        <w:tab w:val="center" w:pos="4252"/>
        <w:tab w:val="right" w:pos="8504"/>
        <w:tab w:val="center" w:pos="2462"/>
        <w:tab w:val="right" w:pos="5298"/>
        <w:tab w:val="left" w:pos="8134"/>
        <w:tab w:val="left" w:pos="10970"/>
      </w:tabs>
      <w:spacing w:line="240" w:lineRule="auto"/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   Departamento de Habitação</w:t>
    </w:r>
  </w:p>
  <w:p w:rsidR="00000000" w:rsidDel="00000000" w:rsidP="00000000" w:rsidRDefault="00000000" w:rsidRPr="00000000" w14:paraId="00000082">
    <w:pPr>
      <w:tabs>
        <w:tab w:val="center" w:pos="4252"/>
        <w:tab w:val="right" w:pos="8504"/>
        <w:tab w:val="center" w:pos="2462"/>
        <w:tab w:val="right" w:pos="5298"/>
        <w:tab w:val="left" w:pos="8134"/>
        <w:tab w:val="left" w:pos="10970"/>
      </w:tabs>
      <w:spacing w:line="240" w:lineRule="auto"/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   Rua: Benemérito Pedro Kuss – s/n°, Centro I Baixada Mafra-SC CEP: 89.300-268 </w:t>
    </w:r>
  </w:p>
  <w:p w:rsidR="00000000" w:rsidDel="00000000" w:rsidP="00000000" w:rsidRDefault="00000000" w:rsidRPr="00000000" w14:paraId="00000083">
    <w:pPr>
      <w:tabs>
        <w:tab w:val="center" w:pos="4252"/>
        <w:tab w:val="right" w:pos="8504"/>
        <w:tab w:val="center" w:pos="2462"/>
        <w:tab w:val="right" w:pos="5298"/>
        <w:tab w:val="left" w:pos="8134"/>
        <w:tab w:val="left" w:pos="10970"/>
      </w:tabs>
      <w:spacing w:line="240" w:lineRule="auto"/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   (47) 3643-9073</w:t>
    </w:r>
  </w:p>
  <w:p w:rsidR="00000000" w:rsidDel="00000000" w:rsidP="00000000" w:rsidRDefault="00000000" w:rsidRPr="00000000" w14:paraId="00000084">
    <w:pPr>
      <w:pStyle w:val="Heading3"/>
      <w:spacing w:after="0" w:before="0" w:line="240" w:lineRule="auto"/>
      <w:rPr>
        <w:rFonts w:ascii="Calibri" w:cs="Calibri" w:eastAsia="Calibri" w:hAnsi="Calibri"/>
        <w:color w:val="000000"/>
        <w:sz w:val="22"/>
        <w:szCs w:val="22"/>
      </w:rPr>
    </w:pPr>
    <w:bookmarkStart w:colFirst="0" w:colLast="0" w:name="_vwa8shvotrvt" w:id="1"/>
    <w:bookmarkEnd w:id="1"/>
    <w:r w:rsidDel="00000000" w:rsidR="00000000" w:rsidRPr="00000000">
      <w:rPr>
        <w:color w:val="000000"/>
        <w:sz w:val="20"/>
        <w:szCs w:val="20"/>
        <w:rtl w:val="0"/>
      </w:rPr>
      <w:t xml:space="preserve">              E-mail: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color w:val="000000"/>
        <w:sz w:val="18"/>
        <w:szCs w:val="18"/>
        <w:highlight w:val="white"/>
        <w:rtl w:val="0"/>
      </w:rPr>
      <w:t xml:space="preserve">dephabitacaomafra@gmail.com</w:t>
    </w:r>
    <w:r w:rsidDel="00000000" w:rsidR="00000000" w:rsidRPr="00000000">
      <w:rPr>
        <w:color w:val="000000"/>
        <w:sz w:val="20"/>
        <w:szCs w:val="20"/>
        <w:rtl w:val="0"/>
      </w:rPr>
      <w:t xml:space="preserve">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widowControl w:val="0"/>
      <w:spacing w:before="223" w:line="246.99999999999994" w:lineRule="auto"/>
      <w:ind w:right="-40.8661417322827"/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"/>
      <w:lvlJc w:val="left"/>
      <w:pPr>
        <w:ind w:left="278" w:hanging="127"/>
      </w:pPr>
      <w:rPr>
        <w:rFonts w:ascii="Trebuchet MS" w:cs="Trebuchet MS" w:eastAsia="Trebuchet MS" w:hAnsi="Trebuchet MS"/>
        <w:b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059" w:hanging="360.9999999999999"/>
      </w:pPr>
      <w:rPr>
        <w:rFonts w:ascii="Trebuchet MS" w:cs="Trebuchet MS" w:eastAsia="Trebuchet MS" w:hAnsi="Trebuchet MS"/>
        <w:sz w:val="28"/>
        <w:szCs w:val="28"/>
      </w:rPr>
    </w:lvl>
    <w:lvl w:ilvl="2">
      <w:start w:val="0"/>
      <w:numFmt w:val="bullet"/>
      <w:lvlText w:val="•"/>
      <w:lvlJc w:val="left"/>
      <w:pPr>
        <w:ind w:left="2098" w:hanging="360.9999999999998"/>
      </w:pPr>
      <w:rPr/>
    </w:lvl>
    <w:lvl w:ilvl="3">
      <w:start w:val="0"/>
      <w:numFmt w:val="bullet"/>
      <w:lvlText w:val="•"/>
      <w:lvlJc w:val="left"/>
      <w:pPr>
        <w:ind w:left="3136" w:hanging="361"/>
      </w:pPr>
      <w:rPr/>
    </w:lvl>
    <w:lvl w:ilvl="4">
      <w:start w:val="0"/>
      <w:numFmt w:val="bullet"/>
      <w:lvlText w:val="•"/>
      <w:lvlJc w:val="left"/>
      <w:pPr>
        <w:ind w:left="4175" w:hanging="361"/>
      </w:pPr>
      <w:rPr/>
    </w:lvl>
    <w:lvl w:ilvl="5">
      <w:start w:val="0"/>
      <w:numFmt w:val="bullet"/>
      <w:lvlText w:val="•"/>
      <w:lvlJc w:val="left"/>
      <w:pPr>
        <w:ind w:left="5213" w:hanging="361.0000000000009"/>
      </w:pPr>
      <w:rPr/>
    </w:lvl>
    <w:lvl w:ilvl="6">
      <w:start w:val="0"/>
      <w:numFmt w:val="bullet"/>
      <w:lvlText w:val="•"/>
      <w:lvlJc w:val="left"/>
      <w:pPr>
        <w:ind w:left="6251" w:hanging="361"/>
      </w:pPr>
      <w:rPr/>
    </w:lvl>
    <w:lvl w:ilvl="7">
      <w:start w:val="0"/>
      <w:numFmt w:val="bullet"/>
      <w:lvlText w:val="•"/>
      <w:lvlJc w:val="left"/>
      <w:pPr>
        <w:ind w:left="7290" w:hanging="361"/>
      </w:pPr>
      <w:rPr/>
    </w:lvl>
    <w:lvl w:ilvl="8">
      <w:start w:val="0"/>
      <w:numFmt w:val="bullet"/>
      <w:lvlText w:val="•"/>
      <w:lvlJc w:val="left"/>
      <w:pPr>
        <w:ind w:left="8328" w:hanging="361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04" w:hanging="253.00000000000003"/>
      </w:pPr>
      <w:rPr>
        <w:rFonts w:ascii="Trebuchet MS" w:cs="Trebuchet MS" w:eastAsia="Trebuchet MS" w:hAnsi="Trebuchet MS"/>
        <w:b w:val="1"/>
        <w:sz w:val="28"/>
        <w:szCs w:val="28"/>
      </w:rPr>
    </w:lvl>
    <w:lvl w:ilvl="1">
      <w:start w:val="0"/>
      <w:numFmt w:val="bullet"/>
      <w:lvlText w:val="•"/>
      <w:lvlJc w:val="left"/>
      <w:pPr>
        <w:ind w:left="1400" w:hanging="253"/>
      </w:pPr>
      <w:rPr/>
    </w:lvl>
    <w:lvl w:ilvl="2">
      <w:start w:val="0"/>
      <w:numFmt w:val="bullet"/>
      <w:lvlText w:val="•"/>
      <w:lvlJc w:val="left"/>
      <w:pPr>
        <w:ind w:left="2401" w:hanging="253"/>
      </w:pPr>
      <w:rPr/>
    </w:lvl>
    <w:lvl w:ilvl="3">
      <w:start w:val="0"/>
      <w:numFmt w:val="bullet"/>
      <w:lvlText w:val="•"/>
      <w:lvlJc w:val="left"/>
      <w:pPr>
        <w:ind w:left="3401" w:hanging="253"/>
      </w:pPr>
      <w:rPr/>
    </w:lvl>
    <w:lvl w:ilvl="4">
      <w:start w:val="0"/>
      <w:numFmt w:val="bullet"/>
      <w:lvlText w:val="•"/>
      <w:lvlJc w:val="left"/>
      <w:pPr>
        <w:ind w:left="4402" w:hanging="253"/>
      </w:pPr>
      <w:rPr/>
    </w:lvl>
    <w:lvl w:ilvl="5">
      <w:start w:val="0"/>
      <w:numFmt w:val="bullet"/>
      <w:lvlText w:val="•"/>
      <w:lvlJc w:val="left"/>
      <w:pPr>
        <w:ind w:left="5402" w:hanging="252.9999999999991"/>
      </w:pPr>
      <w:rPr/>
    </w:lvl>
    <w:lvl w:ilvl="6">
      <w:start w:val="0"/>
      <w:numFmt w:val="bullet"/>
      <w:lvlText w:val="•"/>
      <w:lvlJc w:val="left"/>
      <w:pPr>
        <w:ind w:left="6403" w:hanging="253"/>
      </w:pPr>
      <w:rPr/>
    </w:lvl>
    <w:lvl w:ilvl="7">
      <w:start w:val="0"/>
      <w:numFmt w:val="bullet"/>
      <w:lvlText w:val="•"/>
      <w:lvlJc w:val="left"/>
      <w:pPr>
        <w:ind w:left="7403" w:hanging="253"/>
      </w:pPr>
      <w:rPr/>
    </w:lvl>
    <w:lvl w:ilvl="8">
      <w:start w:val="0"/>
      <w:numFmt w:val="bullet"/>
      <w:lvlText w:val="•"/>
      <w:lvlJc w:val="left"/>
      <w:pPr>
        <w:ind w:left="8404" w:hanging="253"/>
      </w:pPr>
      <w:rPr/>
    </w:lvl>
  </w:abstractNum>
  <w:abstractNum w:abstractNumId="4">
    <w:lvl w:ilvl="0">
      <w:start w:val="1"/>
      <w:numFmt w:val="decimal"/>
      <w:lvlText w:val="%1."/>
      <w:lvlJc w:val="right"/>
      <w:pPr>
        <w:ind w:left="720" w:hanging="436.53543307086625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0"/>
      <w:numFmt w:val="bullet"/>
      <w:lvlText w:val="•"/>
      <w:lvlJc w:val="left"/>
      <w:pPr>
        <w:ind w:left="322" w:hanging="154.99999999999997"/>
      </w:pPr>
      <w:rPr>
        <w:rFonts w:ascii="Trebuchet MS" w:cs="Trebuchet MS" w:eastAsia="Trebuchet MS" w:hAnsi="Trebuchet MS"/>
        <w:sz w:val="28"/>
        <w:szCs w:val="28"/>
      </w:rPr>
    </w:lvl>
    <w:lvl w:ilvl="1">
      <w:start w:val="0"/>
      <w:numFmt w:val="bullet"/>
      <w:lvlText w:val="•"/>
      <w:lvlJc w:val="left"/>
      <w:pPr>
        <w:ind w:left="719" w:hanging="153.9999999999999"/>
      </w:pPr>
      <w:rPr>
        <w:rFonts w:ascii="Trebuchet MS" w:cs="Trebuchet MS" w:eastAsia="Trebuchet MS" w:hAnsi="Trebuchet MS"/>
        <w:sz w:val="28"/>
        <w:szCs w:val="28"/>
      </w:rPr>
    </w:lvl>
    <w:lvl w:ilvl="2">
      <w:start w:val="0"/>
      <w:numFmt w:val="bullet"/>
      <w:lvlText w:val="•"/>
      <w:lvlJc w:val="left"/>
      <w:pPr>
        <w:ind w:left="1796" w:hanging="154"/>
      </w:pPr>
      <w:rPr/>
    </w:lvl>
    <w:lvl w:ilvl="3">
      <w:start w:val="0"/>
      <w:numFmt w:val="bullet"/>
      <w:lvlText w:val="•"/>
      <w:lvlJc w:val="left"/>
      <w:pPr>
        <w:ind w:left="2872" w:hanging="154"/>
      </w:pPr>
      <w:rPr/>
    </w:lvl>
    <w:lvl w:ilvl="4">
      <w:start w:val="0"/>
      <w:numFmt w:val="bullet"/>
      <w:lvlText w:val="•"/>
      <w:lvlJc w:val="left"/>
      <w:pPr>
        <w:ind w:left="3948" w:hanging="153.99999999999955"/>
      </w:pPr>
      <w:rPr/>
    </w:lvl>
    <w:lvl w:ilvl="5">
      <w:start w:val="0"/>
      <w:numFmt w:val="bullet"/>
      <w:lvlText w:val="•"/>
      <w:lvlJc w:val="left"/>
      <w:pPr>
        <w:ind w:left="5024" w:hanging="154"/>
      </w:pPr>
      <w:rPr/>
    </w:lvl>
    <w:lvl w:ilvl="6">
      <w:start w:val="0"/>
      <w:numFmt w:val="bullet"/>
      <w:lvlText w:val="•"/>
      <w:lvlJc w:val="left"/>
      <w:pPr>
        <w:ind w:left="6100" w:hanging="154"/>
      </w:pPr>
      <w:rPr/>
    </w:lvl>
    <w:lvl w:ilvl="7">
      <w:start w:val="0"/>
      <w:numFmt w:val="bullet"/>
      <w:lvlText w:val="•"/>
      <w:lvlJc w:val="left"/>
      <w:pPr>
        <w:ind w:left="7177" w:hanging="153.9999999999991"/>
      </w:pPr>
      <w:rPr/>
    </w:lvl>
    <w:lvl w:ilvl="8">
      <w:start w:val="0"/>
      <w:numFmt w:val="bullet"/>
      <w:lvlText w:val="•"/>
      <w:lvlJc w:val="left"/>
      <w:pPr>
        <w:ind w:left="8253" w:hanging="15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