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ANEXO II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IMÓVEL DE BAIXO RISCO </w:t>
      </w:r>
    </w:p>
    <w:p>
      <w:pPr>
        <w:pStyle w:val="Normal"/>
        <w:spacing w:lineRule="auto" w:line="360" w:before="0" w:after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*Preenchimento Obrigatório </w:t>
      </w:r>
    </w:p>
    <w:tbl>
      <w:tblPr>
        <w:tblStyle w:val="Tabelacomgrade"/>
        <w:tblW w:w="86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0"/>
      </w:tblGrid>
      <w:tr>
        <w:trPr/>
        <w:tc>
          <w:tcPr>
            <w:tcW w:w="8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Razão Social:</w:t>
            </w:r>
          </w:p>
        </w:tc>
      </w:tr>
      <w:tr>
        <w:trPr/>
        <w:tc>
          <w:tcPr>
            <w:tcW w:w="8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CPF/CNPJ:</w:t>
            </w:r>
          </w:p>
        </w:tc>
      </w:tr>
      <w:tr>
        <w:trPr/>
        <w:tc>
          <w:tcPr>
            <w:tcW w:w="8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Endereço completo:</w:t>
            </w:r>
          </w:p>
        </w:tc>
      </w:tr>
      <w:tr>
        <w:trPr/>
        <w:tc>
          <w:tcPr>
            <w:tcW w:w="8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Área total construída da edificação (m2):</w:t>
            </w:r>
          </w:p>
        </w:tc>
      </w:tr>
      <w:tr>
        <w:trPr/>
        <w:tc>
          <w:tcPr>
            <w:tcW w:w="8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Área total usada do comercio/serviço (m2):</w:t>
            </w:r>
          </w:p>
        </w:tc>
      </w:tr>
      <w:tr>
        <w:trPr/>
        <w:tc>
          <w:tcPr>
            <w:tcW w:w="8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Número de pavimentos:                                          Tipo de escada:</w:t>
            </w:r>
          </w:p>
        </w:tc>
      </w:tr>
      <w:tr>
        <w:trPr/>
        <w:tc>
          <w:tcPr>
            <w:tcW w:w="8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eastAsia="Calibri" w:cs="" w:ascii="Arial" w:hAnsi="Arial"/>
                <w:b/>
                <w:kern w:val="0"/>
                <w:sz w:val="20"/>
                <w:szCs w:val="20"/>
                <w:lang w:val="pt-BR" w:eastAsia="en-US" w:bidi="ar-SA"/>
              </w:rPr>
              <w:t>O imóvel possui Habite-se?  Sim [   ]   Não [   ]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IMÓVEL DE BAIXO RISCO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5"/>
      </w:tblGrid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0"/>
                <w:lang w:val="pt-BR" w:eastAsia="en-US" w:bidi="ar-SA"/>
              </w:rPr>
              <w:t xml:space="preserve">1. O imóvel terá comércio ou depósito de líquido inflamável/combustível? Sim [   ] ou Não [   ]. Qual a quantidade de líquido inflamável ou combustível?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>_____________________________.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0"/>
                <w:lang w:val="pt-BR" w:eastAsia="en-US" w:bidi="ar-SA"/>
              </w:rPr>
              <w:t>2. O imóvel fará uso de GLP ou GN? Sim [   ] ou Não[   ]. Qual a quantidade?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0"/>
                <w:lang w:val="pt-BR" w:eastAsia="en-US" w:bidi="ar-SA"/>
              </w:rPr>
              <w:t>3. O estabelecimento efetua atendimento ao público? Sim [   ] ou Não [   ]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0"/>
                <w:lang w:val="pt-BR" w:eastAsia="en-US" w:bidi="ar-SA"/>
              </w:rPr>
              <w:t>4. No imóvel haverá a fabricação, o comércio ou depósito de: explosivos, fogos de artifício, artigos pirotécnicos, munições, detonantes ou materiais radioativos? Sim [   ] ou Não[    ].</w:t>
            </w:r>
          </w:p>
        </w:tc>
      </w:tr>
    </w:tbl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 w:before="0"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Declaro que o imóvel cumpre a legislação municipal, estadual e federal vigente acerca das condições de higiene, segurança, proteção ao meio ambiente, zoneamento, habitabilidade e acessibilidade.</w:t>
      </w:r>
    </w:p>
    <w:p>
      <w:pPr>
        <w:pStyle w:val="Normal"/>
        <w:spacing w:lineRule="auto" w:line="360" w:before="0"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 w:before="0"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Local _________________________________, Data ______/______/__________.</w:t>
      </w:r>
    </w:p>
    <w:p>
      <w:pPr>
        <w:pStyle w:val="Normal"/>
        <w:spacing w:lineRule="auto" w:line="360" w:before="0"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 sócio/responsável ___________________________________________________</w:t>
      </w:r>
    </w:p>
    <w:p>
      <w:pPr>
        <w:pStyle w:val="Normal"/>
        <w:spacing w:lineRule="auto" w:line="360" w:before="0"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C.P.F. sócio/responsável _________________________________________</w:t>
      </w:r>
    </w:p>
    <w:p>
      <w:pPr>
        <w:pStyle w:val="Normal"/>
        <w:spacing w:lineRule="auto" w:line="360" w:before="0" w:after="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Assinatura: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2" w:top="810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t>AV. Prefeito Frederico Heyse, 1386, CEP: 89.300-070; centro II – Alto de Mafra.</w:t>
    </w:r>
  </w:p>
  <w:p>
    <w:pPr>
      <w:pStyle w:val="Rodap"/>
      <w:jc w:val="center"/>
      <w:rPr/>
    </w:pPr>
    <w:r>
      <w:rPr/>
      <w:t xml:space="preserve">E-mail: </w:t>
    </w:r>
    <w:hyperlink r:id="rId1">
      <w:r>
        <w:rPr>
          <w:rStyle w:val="LinkdaInternet"/>
        </w:rPr>
        <w:t>trib@mafra.sc.gpv.br</w:t>
      </w:r>
    </w:hyperlink>
    <w:r>
      <w:rPr/>
      <w:t>; telefone: 47 – 3641-4000.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  <w:drawing>
        <wp:inline distT="0" distB="0" distL="0" distR="0">
          <wp:extent cx="1023620" cy="723900"/>
          <wp:effectExtent l="0" t="0" r="0" b="0"/>
          <wp:docPr id="1" name="Imagem 1" descr="\\10.10.10.5\z\Fazenda\Tributação\Diôgo.Santos\brasao_maf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\\10.10.10.5\z\Fazenda\Tributação\Diôgo.Santos\brasao_maf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Prefeitura municipal de Mafra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84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4484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4484e"/>
    <w:rPr/>
  </w:style>
  <w:style w:type="character" w:styleId="LinkdaInternet">
    <w:name w:val="Link da Internet"/>
    <w:basedOn w:val="DefaultParagraphFont"/>
    <w:uiPriority w:val="99"/>
    <w:unhideWhenUsed/>
    <w:rsid w:val="00c4484e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448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5f43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448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4484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448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84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654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trib@mafra.sc.gp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LibreOffice/7.1.1.2$Windows_X86_64 LibreOffice_project/fe0b08f4af1bacafe4c7ecc87ce55bb426164676</Application>
  <AppVersion>15.0000</AppVersion>
  <Pages>1</Pages>
  <Words>224</Words>
  <Characters>1260</Characters>
  <CharactersWithSpaces>1497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2019-08-07T16:49:00Z</dcterms:created>
  <dc:creator>Diogo.Santos</dc:creator>
  <dc:description/>
  <dc:language>pt-BR</dc:language>
  <cp:lastModifiedBy/>
  <cp:lastPrinted>2020-07-27T12:07:00Z</cp:lastPrinted>
  <dcterms:modified xsi:type="dcterms:W3CDTF">2022-05-23T16:14:57Z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