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sz w:val="22"/>
          <w:szCs w:val="22"/>
        </w:rPr>
        <w:drawing>
          <wp:inline distT="0" distB="0" distL="0" distR="0">
            <wp:extent cx="5652135" cy="1073785"/>
            <wp:effectExtent l="0" t="0" r="0" b="14605"/>
            <wp:docPr id="1" name="Imagem 12" descr="Y:\Licitações-2022\Ofícios Licitação\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Y:\Licitações-2022\Ofícios Licitação\cabeçalho.png"/>
                    <pic:cNvPicPr>
                      <a:picLocks noChangeAspect="1" noChangeArrowheads="1"/>
                    </pic:cNvPicPr>
                  </pic:nvPicPr>
                  <pic:blipFill>
                    <a:blip r:embed="rId7" cstate="print"/>
                    <a:srcRect/>
                    <a:stretch>
                      <a:fillRect/>
                    </a:stretch>
                  </pic:blipFill>
                  <pic:spPr>
                    <a:xfrm>
                      <a:off x="0" y="0"/>
                      <a:ext cx="5652135" cy="1074055"/>
                    </a:xfrm>
                    <a:prstGeom prst="rect">
                      <a:avLst/>
                    </a:prstGeom>
                    <a:noFill/>
                    <a:ln w="9525">
                      <a:noFill/>
                      <a:miter lim="800000"/>
                      <a:headEnd/>
                      <a:tailEnd/>
                    </a:ln>
                  </pic:spPr>
                </pic:pic>
              </a:graphicData>
            </a:graphic>
          </wp:inline>
        </w:drawing>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Com base na lei 8.666/93, alterada pela lei 8.883/94,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Contratação de empresa especializada para prestação de serviço em instalação, manutenção preventiva e corretiva em aparelhos de ar condicionado, destinados a atender as demandas das Secretarias Municipais, Polícia Civil e Corpo de Bombeiros Militar</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 xml:space="preserve">Pregão </w:t>
      </w:r>
      <w:r>
        <w:rPr>
          <w:rFonts w:hint="default" w:ascii="Calibri" w:hAnsi="Calibri" w:cs="Arial Narrow"/>
          <w:b/>
          <w:lang w:val="pt-BR"/>
        </w:rPr>
        <w:t xml:space="preserve">Eletrônico RP </w:t>
      </w:r>
      <w:r>
        <w:rPr>
          <w:rFonts w:ascii="Calibri" w:hAnsi="Calibri" w:cs="Arial Narrow"/>
          <w:b/>
        </w:rPr>
        <w:t>número:</w:t>
      </w:r>
      <w:r>
        <w:rPr>
          <w:rFonts w:ascii="Calibri" w:hAnsi="Calibri" w:cs="Arial Narrow"/>
        </w:rPr>
        <w:t xml:space="preserve"> </w:t>
      </w:r>
      <w:r>
        <w:rPr>
          <w:rFonts w:ascii="Calibri" w:hAnsi="Calibri" w:cs="Arial Narrow"/>
          <w:b/>
        </w:rPr>
        <w:t>048/2023</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169/2023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25/09/2023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 xml:space="preserve">Data da Adjudicação: </w:t>
      </w:r>
      <w:r>
        <w:rPr>
          <w:rFonts w:hint="default" w:ascii="Calibri" w:hAnsi="Calibri" w:cs="Arial Narrow"/>
          <w:b/>
          <w:lang w:val="pt-BR"/>
        </w:rPr>
        <w:t>07</w:t>
      </w:r>
      <w:r>
        <w:rPr>
          <w:rFonts w:ascii="Calibri" w:hAnsi="Calibri" w:cs="Arial Narrow"/>
          <w:b/>
        </w:rPr>
        <w:t>/</w:t>
      </w:r>
      <w:r>
        <w:rPr>
          <w:rFonts w:hint="default" w:ascii="Calibri" w:hAnsi="Calibri" w:cs="Arial Narrow"/>
          <w:b/>
          <w:lang w:val="pt-BR"/>
        </w:rPr>
        <w:t>11</w:t>
      </w:r>
      <w:r>
        <w:rPr>
          <w:rFonts w:ascii="Calibri" w:hAnsi="Calibri" w:cs="Arial Narrow"/>
          <w:b/>
        </w:rPr>
        <w:t>/2023</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
        <w:rPr>
          <w:rFonts w:ascii="Calibri" w:hAnsi="Calibri" w:cs="Arial Narrow"/>
          <w:b/>
        </w:rPr>
        <w:t>
13056 - SCHAPPO CLIMATIZAÇÃO LTDA (36.938.034/0001-79)</w:t>
      </w:r>
    </w:p>
    <w:tbl>
      <w:tblPr>
        <w:tblStyle w:val="5"/>
        <w:tblW w:w="0" w:type="auto"/>
        <w:tblInd w:w="0" w:type="dxa"/>
        <w:tblLayout w:type="autofit"/>
        <w:tblCellMar>
          <w:top w:w="0" w:type="dxa"/>
          <w:left w:w="108" w:type="dxa"/>
          <w:bottom w:w="0" w:type="dxa"/>
          <w:right w:w="108" w:type="dxa"/>
        </w:tblCellMar>
      </w:tblPr>
      <w:tblGrid>
        <w:gridCol w:w="817"/>
        <w:gridCol w:w="2671"/>
        <w:gridCol w:w="905"/>
        <w:gridCol w:w="980"/>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100692 - Defletor em acrílico para ar condicionado ajustável até 126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FRIONEL FRIONEL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240,99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1.445,94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100693 - Instalação de aparelho de Ar Condicionado novo Completo incluindo peças e mão de obra. Aparelhos com capacidade de 9.000 a 18.000 BTUS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servi�o servi�o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148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320,99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47.506,52</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100695 - Instalação de aparelho de Ar Condicionado novo Completo incluindo peças e mão de obra. Aparelhos com capacidade de 60.000 BTUS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servi�o servi�o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649,99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8.449,87</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100699 - Manutenção preventiva e higienização de ar condicionado com capacidade de 9.000 BTUS</w:t>
            </w:r>
            <w:r>
              <w:rPr>
                <w:rFonts w:ascii="Calibri" w:hAnsi="Calibri" w:cs="Arial Narrow"/>
              </w:rPr>
              <w:br w:type="textWrapping"/>
            </w:r>
            <w:r>
              <w:rPr>
                <w:rFonts w:ascii="Calibri" w:hAnsi="Calibri" w:cs="Arial Narrow"/>
              </w:rPr>
              <w:t>Inspeção geral na instalação dos equipamentos, curto circuito de ar, distribuição e insuflamento das unidades externas e internas. Verificar instalação elétrica, lavar e secar o filtro de ar, medir tensão e corrente de funcionamento e comparar com a normal, verificar aperto de todos os terminais elétricos a fim de evitar possíveis maus contatos. Verificar obstrução das paletas por acúmulo de sujeira ou amassamento. Verificar possíveis entupimentos nos drenospor, acúmulo de sujeira ou amassamento, fazer limpeza dos gabinetes com produtos biodegradáveis e aplicar bactericida, medir e anotar diferencial de temperatura, medir pressão alta, baixa de equilíbrio de funcionamento do evaporador e do condensador, limpeza dos gabinetes da condensadora.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servi�o servi�o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193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15.631,07</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100700 - Manutenção preventiva e higienização de ar condicionado com capacidade de 12.000 BTUS. </w:t>
            </w:r>
            <w:r>
              <w:rPr>
                <w:rFonts w:ascii="Calibri" w:hAnsi="Calibri" w:cs="Arial Narrow"/>
              </w:rPr>
              <w:br w:type="textWrapping"/>
            </w:r>
            <w:r>
              <w:rPr>
                <w:rFonts w:ascii="Calibri" w:hAnsi="Calibri" w:cs="Arial Narrow"/>
              </w:rPr>
              <w:t>Inspeção geral na instalação dos equipamentos, curto circuito de ar, distribuição e insuflamento das unidades externas e internas. Verificar instalação elétrica, lavar e secar o filtro de ar, medir tensão e corrente de funcionamento e comparar com a normal, verificar aperto de todos os terminais elétricos a fim de evitar possíveis maus contatos. Verificar obstrução das paletas por acúmulo de sujeira ou amassamento. Verificar possíveis entupimentos nos drenospor, acúmulo de sujeira ou amassamento, fazer limpeza dos gabinetes com produtos biodegradáveis e aplicar bactericida, medir e anotar diferencial de temperatura, medir pressão alta, baixa de equilíbrio de funcionamento do evaporador e do condensador, limpeza dos gabinetes da condensadora.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servi�o servi�o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178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14.416,22</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100702 - Manutenção preventiva e higienização de ar condicionado com capacidade de 24.000 BTUS.</w:t>
            </w:r>
            <w:r>
              <w:rPr>
                <w:rFonts w:ascii="Calibri" w:hAnsi="Calibri" w:cs="Arial Narrow"/>
              </w:rPr>
              <w:br w:type="textWrapping"/>
            </w:r>
            <w:r>
              <w:rPr>
                <w:rFonts w:ascii="Calibri" w:hAnsi="Calibri" w:cs="Arial Narrow"/>
              </w:rPr>
              <w:t>Inspeção geral na instalação dos equipamentos, curto circuito de ar, distribuição e insuflamento das unidades externas e internas. Verificar instalação elétrica, lavar e secar o filtro de ar, medir tensão e corrente de funcionamento e comparar com a normal, verificar aperto de todos os terminais elétricos a fim de evitar possíveis maus contatos. Verificar obstrução das paletas por acúmulo de sujeira ou amassamento. Verificar possíveis entupimentos nos drenospor, acúmulo de sujeira ou amassamento, fazer limpeza dos gabinetes com produtos biodegradáveis e aplicar bactericida, medir e anotar diferencial de temperatura, medir pressão alta, baixa de equilíbrio de funcionamento do evaporador e do condensador, limpeza dos gabinetes da condensadora.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servi�o servi�o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78,99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1.105,86</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88.555,48</w:t>
            </w:r>
          </w:p>
        </w:tc>
      </w:tr>
    </w:tbl>
    <w:p>
      <w:pPr>
        <w:rPr>
          <w:rFonts w:ascii="Calibri" w:hAnsi="Calibri" w:cs="Arial Narrow"/>
          <w:b/>
        </w:rPr>
      </w:pPr>
    </w:p>
    <w:p>
      <w:r>
        <w:rPr>
          <w:rFonts w:ascii="Calibri" w:hAnsi="Calibri" w:cs="Arial Narrow"/>
          <w:b/>
        </w:rPr>
        <w:t>
13057 - MT COMERCIO E LOCAÇÕES LTDA (40.803.721/0001-54)</w:t>
      </w:r>
    </w:p>
    <w:tbl>
      <w:tblPr>
        <w:tblStyle w:val="5"/>
        <w:tblW w:w="0" w:type="auto"/>
        <w:tblInd w:w="0" w:type="dxa"/>
        <w:tblLayout w:type="autofit"/>
        <w:tblCellMar>
          <w:top w:w="0" w:type="dxa"/>
          <w:left w:w="108" w:type="dxa"/>
          <w:bottom w:w="0" w:type="dxa"/>
          <w:right w:w="108" w:type="dxa"/>
        </w:tblCellMar>
      </w:tblPr>
      <w:tblGrid>
        <w:gridCol w:w="725"/>
        <w:gridCol w:w="2281"/>
        <w:gridCol w:w="905"/>
        <w:gridCol w:w="1408"/>
        <w:gridCol w:w="1298"/>
        <w:gridCol w:w="996"/>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38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338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100687 - Aparelho de Ar Condicionado Split 9.000 BTUS. Quente e Frio, inverter, 220V, Display digital, com controle remoto.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AGRATTO ICST09QFIR4 ICST09QFER4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1.886,91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49.059,66</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49.059,66</w:t>
            </w:r>
          </w:p>
        </w:tc>
      </w:tr>
    </w:tbl>
    <w:p>
      <w:pPr>
        <w:rPr>
          <w:rFonts w:ascii="Calibri" w:hAnsi="Calibri" w:cs="Arial Narrow"/>
          <w:b/>
        </w:rPr>
      </w:pPr>
    </w:p>
    <w:p>
      <w:r>
        <w:rPr>
          <w:rFonts w:ascii="Calibri" w:hAnsi="Calibri" w:cs="Arial Narrow"/>
          <w:b/>
        </w:rPr>
        <w:t>
12951 - CLIMAX REFRIGERACAO LTDA (21.233.409/0001-28)</w:t>
      </w:r>
    </w:p>
    <w:tbl>
      <w:tblPr>
        <w:tblStyle w:val="5"/>
        <w:tblW w:w="0" w:type="auto"/>
        <w:tblInd w:w="0" w:type="dxa"/>
        <w:tblLayout w:type="autofit"/>
        <w:tblCellMar>
          <w:top w:w="0" w:type="dxa"/>
          <w:left w:w="108" w:type="dxa"/>
          <w:bottom w:w="0" w:type="dxa"/>
          <w:right w:w="108" w:type="dxa"/>
        </w:tblCellMar>
      </w:tblPr>
      <w:tblGrid>
        <w:gridCol w:w="809"/>
        <w:gridCol w:w="2630"/>
        <w:gridCol w:w="905"/>
        <w:gridCol w:w="1029"/>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100694 - Instalação de aparelho de Ar Condicionado novo Completo incluindo peças e mão de obra. Aparelhos com capacidade de 24.000 BTUS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PROPRIO PROPRIO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9.600,00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100696 - Manutenção corretiva de ar condicionado com capacidade de 9.000 a 18.000 BTUS, incluindo pequenos reparos elétricos no aparelho e recarga de gás.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PROPRIO PROPRIO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515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66.950,00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100697 - Manutenção corretiva de ar condicionado com capacidade de 24.000 BTUS, incluindo pequenos reparos elétricos no aparelho e recarga de gás.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PROPRIO PROPRIO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100698 - Manutenção corretiva de ar condicionado com capacidade de 60.000 BTUS, incluindo pequenos reparos elétricos no aparelho e recarga de gás.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PROPRIO PROPRIO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4.050,00</w:t>
            </w:r>
          </w:p>
        </w:tc>
      </w:tr>
      <w:tr>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83.300,00</w:t>
            </w:r>
          </w:p>
        </w:tc>
      </w:tr>
    </w:tbl>
    <w:p>
      <w:pPr>
        <w:rPr>
          <w:rFonts w:ascii="Calibri" w:hAnsi="Calibri" w:cs="Arial Narrow"/>
          <w:b/>
        </w:rPr>
      </w:pPr>
    </w:p>
    <w:p>
      <w:r>
        <w:rPr>
          <w:rFonts w:ascii="Calibri" w:hAnsi="Calibri" w:cs="Arial Narrow"/>
          <w:b/>
        </w:rPr>
        <w:t>
13058 - ELETRO CENTRO COMERCIO DE PEÇAS E ELETROELETRONICOS EIRELI (16.779.255/0002-15)</w:t>
      </w:r>
    </w:p>
    <w:tbl>
      <w:tblPr>
        <w:tblStyle w:val="5"/>
        <w:tblW w:w="0" w:type="auto"/>
        <w:tblInd w:w="0" w:type="dxa"/>
        <w:tblLayout w:type="autofit"/>
        <w:tblCellMar>
          <w:top w:w="0" w:type="dxa"/>
          <w:left w:w="108" w:type="dxa"/>
          <w:bottom w:w="0" w:type="dxa"/>
          <w:right w:w="108" w:type="dxa"/>
        </w:tblCellMar>
      </w:tblPr>
      <w:tblGrid>
        <w:gridCol w:w="716"/>
        <w:gridCol w:w="2292"/>
        <w:gridCol w:w="905"/>
        <w:gridCol w:w="1183"/>
        <w:gridCol w:w="1298"/>
        <w:gridCol w:w="1107"/>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62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362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100688 - Aparelho de Ar Condicionado Split 12.000 BTUS. Quente e Frio, inverter, 220V, Display digital, com controle remoto.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AGRATTO LCST12QF-02I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1.927,00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80.934,00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w:t>
            </w:r>
          </w:p>
        </w:tc>
        <w:tc>
          <w:tcPr>
            <w:tcW w:w="362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100689 - Aparelho de Ar Condicionado Split 18.000 BTUS Quente/Frio, inverter, 220V, Display digital, com controle remoto.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AGRATTO LCST18QF-02I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189.100,00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w:t>
            </w:r>
          </w:p>
        </w:tc>
        <w:tc>
          <w:tcPr>
            <w:tcW w:w="362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100690 - Aparelho de Ar Condicionado Split 24.000 BTUS Quente/Frio, inverter, 220V, Display digital, com controle remoto.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AGRATTO LCST24QF-02I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3.989,00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63.824,00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w:t>
            </w:r>
          </w:p>
        </w:tc>
        <w:tc>
          <w:tcPr>
            <w:tcW w:w="362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100691 - Aparelho de Ar Condicionado Split 60.000 BTUS Quente/Frio, inverter, 220V, Display digital, com controle remoto.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HITACHI SPC60B3IV</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13.190,00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105.520,00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439.378,00</w:t>
            </w:r>
          </w:p>
        </w:tc>
      </w:tr>
    </w:tbl>
    <w:p>
      <w:pPr>
        <w:rPr>
          <w:rFonts w:ascii="Calibri" w:hAnsi="Calibri" w:cs="Arial Narrow"/>
          <w:b/>
        </w:rPr>
      </w:pPr>
      <w:r>
        <w:rPr>
          <w:rFonts w:ascii="Calibri" w:hAnsi="Calibri" w:cs="Arial Narrow"/>
          <w:b/>
        </w:rPr>
        <w:t>
</w:t>
      </w:r>
    </w:p>
    <w:p>
      <w:r>
        <w:rPr>
          <w:rFonts w:ascii="Calibri" w:hAnsi="Calibri" w:cs="Arial Narrow"/>
          <w:b/>
        </w:rPr>
        <w:t>12955 - MNS ENGENHARIA LTDA (41.945.782/0001-19)</w:t>
      </w:r>
    </w:p>
    <w:tbl>
      <w:tblPr>
        <w:tblStyle w:val="5"/>
        <w:tblW w:w="0" w:type="auto"/>
        <w:tblInd w:w="0" w:type="dxa"/>
        <w:tblLayout w:type="autofit"/>
        <w:tblCellMar>
          <w:top w:w="0" w:type="dxa"/>
          <w:left w:w="108" w:type="dxa"/>
          <w:bottom w:w="0" w:type="dxa"/>
          <w:right w:w="108" w:type="dxa"/>
        </w:tblCellMar>
      </w:tblPr>
      <w:tblGrid>
        <w:gridCol w:w="831"/>
        <w:gridCol w:w="2745"/>
        <w:gridCol w:w="905"/>
        <w:gridCol w:w="892"/>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100701 - Manutenção preventiva e higienização de ar condicionado com capacidade de 18.000 BTUS. </w:t>
            </w:r>
            <w:r>
              <w:rPr>
                <w:rFonts w:ascii="Calibri" w:hAnsi="Calibri" w:cs="Arial Narrow"/>
              </w:rPr>
              <w:br w:type="textWrapping"/>
            </w:r>
            <w:r>
              <w:rPr>
                <w:rFonts w:ascii="Calibri" w:hAnsi="Calibri" w:cs="Arial Narrow"/>
              </w:rPr>
              <w:t>Inspeção geral na instalação dos equipamentos, curto circuito de ar, distribuição e insuflamento das unidades externas e internas. Verificar instalação elétrica, lavar e secar o filtro de ar, medir tensão e corrente de funcionamento e comparar com a normal, verificar aperto de todos os terminais elétricos a fim de evitar possíveis maus contatos. Verificar obstrução das paletes por acúmulo de sujeira ou amassamento. Verificar possíveis entupimentos nos drenos por, acúmulo de sujeira ou amassamento, fazer limpeza dos gabinetes com produtos biodegradáveis e aplicar bactericida, medir e anotar diferencial de temperatura, medir pressão alta, baixa de equilíbrio de funcionamento do evaporador e do condensador, limpeza dos gabinetes da condensadora.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181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16.109,00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100703 - Manutenção preventiva e higienização de ar condicionado com capacidade de 30.000 a 60.000 BTUS</w:t>
            </w:r>
            <w:r>
              <w:rPr>
                <w:rFonts w:ascii="Calibri" w:hAnsi="Calibri" w:cs="Arial Narrow"/>
              </w:rPr>
              <w:br w:type="textWrapping"/>
            </w:r>
            <w:r>
              <w:rPr>
                <w:rFonts w:ascii="Calibri" w:hAnsi="Calibri" w:cs="Arial Narrow"/>
              </w:rPr>
              <w:t>Inspeção geral na instalação dos equipamentos, curto circuito de ar, distribuição e insuflamento das unidades externas e internas. Verificar instalação elétrica, lavar e secar o filtro de ar, medir tensão e corrente de funcionamento e comparar com a normal, verificar aperto de todos os terminais elétricos a fim de evitar possíveis maus contatos. Verificar obstrução das paletes por acúmulo de sujeira ou amassamento. Verificar possíveis entupimentos nos drenos por, acúmulo de sujeira ou amassamento, fazer limpeza dos gabinetes com produtos biodegradáveis e aplicar bactericida, medir e anotar diferencial de temperatura, medir pressão alta, baixa de equilíbrio de funcionamento do evaporador e do condensador, limpeza dos gabinetes da condensadora.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1.608,00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17.717,00</w:t>
            </w:r>
          </w:p>
        </w:tc>
      </w:tr>
    </w:tbl>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rPr>
        <w:t xml:space="preserve">Mafra, </w:t>
      </w:r>
      <w:r>
        <w:rPr>
          <w:rFonts w:hint="default" w:ascii="Calibri" w:hAnsi="Calibri" w:cs="Arial Narrow"/>
          <w:lang w:val="pt-BR"/>
        </w:rPr>
        <w:t>07</w:t>
      </w:r>
      <w:r>
        <w:rPr>
          <w:rFonts w:ascii="Calibri" w:hAnsi="Calibri" w:cs="Arial Narrow"/>
        </w:rPr>
        <w:t>/</w:t>
      </w:r>
      <w:r>
        <w:rPr>
          <w:rFonts w:hint="default" w:ascii="Calibri" w:hAnsi="Calibri" w:cs="Arial Narrow"/>
          <w:lang w:val="pt-BR"/>
        </w:rPr>
        <w:t>11</w:t>
      </w:r>
      <w:r>
        <w:rPr>
          <w:rFonts w:ascii="Calibri" w:hAnsi="Calibri" w:cs="Arial Narrow"/>
        </w:rPr>
        <w:t>/2023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hint="default" w:ascii="Calibri" w:hAnsi="Calibri" w:cs="Arial Narrow"/>
          <w:lang w:val="pt-BR"/>
        </w:rPr>
      </w:pPr>
      <w:r>
        <w:rPr>
          <w:rFonts w:hint="default" w:ascii="Calibri" w:hAnsi="Calibri" w:cs="Arial Narrow"/>
          <w:lang w:val="pt-BR"/>
        </w:rPr>
        <w:t>__________________________                                          _______________________________</w:t>
      </w:r>
    </w:p>
    <w:p>
      <w:pPr>
        <w:ind w:left="284" w:firstLine="110" w:firstLineChars="50"/>
        <w:rPr>
          <w:rFonts w:ascii="Calibri" w:hAnsi="Calibri" w:cs="Calibri"/>
          <w:sz w:val="22"/>
          <w:szCs w:val="22"/>
        </w:rPr>
      </w:pPr>
      <w:r>
        <w:rPr>
          <w:rFonts w:ascii="Calibri" w:hAnsi="Calibri"/>
          <w:b/>
        </w:rPr>
        <w:t xml:space="preserve">EMERSON </w:t>
      </w:r>
      <w:r>
        <w:rPr>
          <w:rFonts w:ascii="Calibri" w:hAnsi="Calibri" w:cs="Calibri"/>
          <w:b/>
        </w:rPr>
        <w:t xml:space="preserve">MAAS                                                                       ADRIANO JOSÉ MARCINIAK  </w:t>
      </w:r>
      <w:r>
        <w:rPr>
          <w:rFonts w:ascii="Calibri" w:hAnsi="Calibri" w:cs="Calibri"/>
          <w:sz w:val="22"/>
          <w:szCs w:val="22"/>
        </w:rPr>
        <w:t xml:space="preserve">                                    Prefeito Municipal                                                     </w:t>
      </w:r>
      <w:r>
        <w:rPr>
          <w:rFonts w:hint="default" w:ascii="Calibri" w:hAnsi="Calibri" w:cs="Calibri"/>
          <w:sz w:val="22"/>
          <w:szCs w:val="22"/>
          <w:lang w:val="pt-BR"/>
        </w:rPr>
        <w:t xml:space="preserve"> </w:t>
      </w:r>
      <w:r>
        <w:rPr>
          <w:rFonts w:ascii="Calibri" w:hAnsi="Calibri" w:cs="Calibri"/>
          <w:sz w:val="22"/>
          <w:szCs w:val="22"/>
        </w:rPr>
        <w:t xml:space="preserve">      </w:t>
      </w:r>
      <w:r>
        <w:rPr>
          <w:rFonts w:ascii="Calibri" w:hAnsi="Calibri" w:cs="Arial"/>
          <w:sz w:val="22"/>
          <w:szCs w:val="22"/>
        </w:rPr>
        <w:t>Secretário Municipal  de Administração</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bookmarkStart w:id="0" w:name="_GoBack"/>
      <w:bookmarkEnd w:id="0"/>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Courier (W1)">
    <w:altName w:val="Courier New"/>
    <w:panose1 w:val="00000000000000000000"/>
    <w:charset w:val="00"/>
    <w:family w:val="modern"/>
    <w:pitch w:val="default"/>
    <w:sig w:usb0="00000000" w:usb1="0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D004A"/>
    <w:rsid w:val="730C59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3"/>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4"/>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page number"/>
    <w:basedOn w:val="4"/>
    <w:qFormat/>
    <w:uiPriority w:val="0"/>
  </w:style>
  <w:style w:type="paragraph" w:styleId="7">
    <w:name w:val="header"/>
    <w:basedOn w:val="1"/>
    <w:link w:val="11"/>
    <w:unhideWhenUsed/>
    <w:uiPriority w:val="99"/>
    <w:pPr>
      <w:tabs>
        <w:tab w:val="center" w:pos="4252"/>
        <w:tab w:val="right" w:pos="8504"/>
      </w:tabs>
      <w:spacing w:after="0" w:line="240" w:lineRule="auto"/>
    </w:pPr>
  </w:style>
  <w:style w:type="paragraph" w:styleId="8">
    <w:name w:val="footer"/>
    <w:basedOn w:val="1"/>
    <w:link w:val="12"/>
    <w:unhideWhenUsed/>
    <w:uiPriority w:val="99"/>
    <w:pPr>
      <w:tabs>
        <w:tab w:val="center" w:pos="4252"/>
        <w:tab w:val="right" w:pos="8504"/>
      </w:tabs>
      <w:spacing w:after="0" w:line="240" w:lineRule="auto"/>
    </w:pPr>
  </w:style>
  <w:style w:type="paragraph" w:styleId="9">
    <w:name w:val="Balloon Text"/>
    <w:basedOn w:val="1"/>
    <w:link w:val="10"/>
    <w:semiHidden/>
    <w:unhideWhenUsed/>
    <w:uiPriority w:val="99"/>
    <w:pPr>
      <w:spacing w:after="0" w:line="240" w:lineRule="auto"/>
    </w:pPr>
    <w:rPr>
      <w:rFonts w:ascii="Tahoma" w:hAnsi="Tahoma" w:cs="Tahoma"/>
      <w:sz w:val="16"/>
      <w:szCs w:val="16"/>
    </w:rPr>
  </w:style>
  <w:style w:type="character" w:customStyle="1" w:styleId="10">
    <w:name w:val="Texto de balão Char"/>
    <w:basedOn w:val="4"/>
    <w:link w:val="9"/>
    <w:semiHidden/>
    <w:uiPriority w:val="99"/>
    <w:rPr>
      <w:rFonts w:ascii="Tahoma" w:hAnsi="Tahoma" w:cs="Tahoma"/>
      <w:sz w:val="16"/>
      <w:szCs w:val="16"/>
    </w:rPr>
  </w:style>
  <w:style w:type="character" w:customStyle="1" w:styleId="11">
    <w:name w:val="Cabeçalho Char"/>
    <w:basedOn w:val="4"/>
    <w:link w:val="7"/>
    <w:uiPriority w:val="99"/>
  </w:style>
  <w:style w:type="character" w:customStyle="1" w:styleId="12">
    <w:name w:val="Rodapé Char"/>
    <w:basedOn w:val="4"/>
    <w:link w:val="8"/>
    <w:uiPriority w:val="99"/>
  </w:style>
  <w:style w:type="character" w:customStyle="1" w:styleId="13">
    <w:name w:val="Título 1 Char"/>
    <w:basedOn w:val="4"/>
    <w:link w:val="2"/>
    <w:uiPriority w:val="0"/>
    <w:rPr>
      <w:rFonts w:ascii="Times New Roman" w:hAnsi="Times New Roman" w:eastAsia="Times New Roman" w:cs="Times New Roman"/>
      <w:sz w:val="24"/>
      <w:szCs w:val="20"/>
      <w:lang w:eastAsia="pt-BR"/>
    </w:rPr>
  </w:style>
  <w:style w:type="character" w:customStyle="1" w:styleId="14">
    <w:name w:val="Título 3 Char"/>
    <w:basedOn w:val="4"/>
    <w:link w:val="3"/>
    <w:uiPriority w:val="0"/>
    <w:rPr>
      <w:rFonts w:ascii="Arial" w:hAnsi="Arial" w:eastAsia="Times New Roman" w:cs="Arial"/>
      <w:b/>
      <w:bCs/>
      <w:sz w:val="26"/>
      <w:szCs w:val="26"/>
      <w:lang w:eastAsia="pt-BR"/>
    </w:rPr>
  </w:style>
  <w:style w:type="paragraph" w:styleId="15">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3</TotalTime>
  <ScaleCrop>false</ScaleCrop>
  <LinksUpToDate>false</LinksUpToDate>
  <CharactersWithSpaces>1053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fabiano</cp:lastModifiedBy>
  <dcterms:modified xsi:type="dcterms:W3CDTF">2023-11-09T13:06:53Z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549DC53CE94941C1B5BA38F73E24F323</vt:lpwstr>
  </property>
</Properties>
</file>