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</w:rPr>
        <w:t>EDITAL DE CHAMAMENTO PÚBLICO Nº 00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3</w:t>
      </w:r>
      <w:r>
        <w:rPr>
          <w:rFonts w:ascii="Arial" w:hAnsi="Arial" w:cs="Arial"/>
        </w:rPr>
        <w:t>/CMDCA</w:t>
      </w:r>
    </w:p>
    <w:p>
      <w:pPr>
        <w:widowControl w:val="0"/>
        <w:spacing w:before="0" w:after="0" w:line="276" w:lineRule="auto"/>
        <w:contextualSpacing/>
        <w:jc w:val="both"/>
        <w:rPr>
          <w:rFonts w:hint="default" w:ascii="Arial" w:hAnsi="Arial" w:cs="Arial"/>
          <w:b/>
          <w:lang w:val="pt-BR"/>
        </w:rPr>
      </w:pPr>
      <w:r>
        <w:rPr>
          <w:rFonts w:ascii="Arial" w:hAnsi="Arial" w:cs="Arial"/>
          <w:b/>
        </w:rPr>
        <w:t>EXTRATO TERMO DE COLABORAÇÃO N° 0</w:t>
      </w:r>
      <w:r>
        <w:rPr>
          <w:rFonts w:hint="default" w:ascii="Arial" w:hAnsi="Arial" w:cs="Arial"/>
          <w:b/>
          <w:lang w:val="pt-BR"/>
        </w:rPr>
        <w:t>12</w:t>
      </w:r>
      <w:r>
        <w:rPr>
          <w:rFonts w:ascii="Arial" w:hAnsi="Arial" w:cs="Arial"/>
          <w:b/>
        </w:rPr>
        <w:t>/202</w:t>
      </w:r>
      <w:r>
        <w:rPr>
          <w:rFonts w:hint="default" w:ascii="Arial" w:hAnsi="Arial" w:cs="Arial"/>
          <w:b/>
          <w:lang w:val="pt-BR"/>
        </w:rPr>
        <w:t>3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PREFEITURA DO MUNICIPIO DE MAFRA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 SANTA CATARINA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CONSELHO MUNICIPAL DOS DIREITOS DA CRIANÇA E DO ADOLESCENTE - CMDCA</w:t>
      </w: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</w:p>
    <w:p>
      <w:pPr>
        <w:widowControl w:val="0"/>
        <w:spacing w:before="0" w:after="0" w:line="276" w:lineRule="auto"/>
        <w:contextualSpacing/>
        <w:jc w:val="both"/>
        <w:rPr>
          <w:rFonts w:ascii="Arial" w:hAnsi="Arial" w:cs="Arial"/>
        </w:rPr>
      </w:pPr>
    </w:p>
    <w:p>
      <w:pPr>
        <w:pStyle w:val="22"/>
        <w:spacing w:line="360" w:lineRule="atLeast"/>
        <w:jc w:val="both"/>
      </w:pPr>
      <w:r>
        <w:rPr>
          <w:b/>
          <w:bCs/>
        </w:rPr>
        <w:t>FUNDO MUNICIPAL DOS DIREITOS DA CRIANÇA E DO ADOLESCENTE</w:t>
      </w:r>
      <w:r>
        <w:t xml:space="preserve"> torna público que assinou Termo de Colaboração n. 0</w:t>
      </w:r>
      <w:r>
        <w:rPr>
          <w:rFonts w:hint="default"/>
          <w:lang w:val="pt-BR"/>
        </w:rPr>
        <w:t>12</w:t>
      </w:r>
      <w:r>
        <w:t>/202</w:t>
      </w:r>
      <w:r>
        <w:rPr>
          <w:rFonts w:hint="default"/>
          <w:lang w:val="pt-BR"/>
        </w:rPr>
        <w:t>3</w:t>
      </w:r>
      <w:r>
        <w:t xml:space="preserve"> com </w:t>
      </w:r>
      <w:r>
        <w:rPr>
          <w:rFonts w:hint="default"/>
          <w:lang w:val="pt-BR"/>
        </w:rPr>
        <w:t>a</w:t>
      </w:r>
      <w:r>
        <w:t xml:space="preserve"> </w:t>
      </w:r>
      <w:r>
        <w:rPr>
          <w:rFonts w:hint="default" w:ascii="Arial" w:hAnsi="Arial" w:cs="Arial"/>
          <w:b/>
          <w:lang w:val="pt-BR"/>
        </w:rPr>
        <w:t>ASSOCIAÇÃO DE PAIS E PROFESSORES DA ESCOLA DE EDUCAÇÃO BÁSICA TENENTE ARY RAUEN</w:t>
      </w:r>
      <w:r>
        <w:rPr>
          <w:rFonts w:hint="default" w:cs="Arial"/>
          <w:b/>
          <w:lang w:val="pt-BR"/>
        </w:rPr>
        <w:t xml:space="preserve"> </w:t>
      </w:r>
      <w:r>
        <w:rPr>
          <w:color w:val="auto"/>
        </w:rPr>
        <w:t xml:space="preserve">pessoa jurídica de Direito Privado, inscrita no CNPJ/MF sob o número </w:t>
      </w:r>
      <w:r>
        <w:rPr>
          <w:rFonts w:hint="default"/>
          <w:color w:val="auto"/>
          <w:lang w:val="pt-BR"/>
        </w:rPr>
        <w:t>83.743.070/0001-67</w:t>
      </w:r>
      <w:r>
        <w:t xml:space="preserve">, a título de </w:t>
      </w:r>
      <w:r>
        <w:rPr>
          <w:bCs/>
        </w:rPr>
        <w:t xml:space="preserve">execução de projeto </w:t>
      </w:r>
      <w:r>
        <w:rPr>
          <w:rFonts w:ascii="Arial" w:hAnsi="Arial" w:cs="Arial"/>
          <w:bCs/>
        </w:rPr>
        <w:t xml:space="preserve">na área </w:t>
      </w:r>
      <w:r>
        <w:rPr>
          <w:rFonts w:hint="default" w:ascii="Arial" w:hAnsi="Arial" w:cs="Arial"/>
          <w:bCs/>
          <w:lang w:val="pt-BR"/>
        </w:rPr>
        <w:t>“Assegurando o Direito à Educação, Cultura e Lazer para Nossas Crianças e Adolescentes”</w:t>
      </w:r>
      <w:r>
        <w:rPr>
          <w:rFonts w:ascii="Arial" w:hAnsi="Arial" w:cs="Arial"/>
          <w:bCs/>
        </w:rPr>
        <w:t xml:space="preserve"> através do projeto </w:t>
      </w:r>
      <w:r>
        <w:rPr>
          <w:rFonts w:hint="default" w:ascii="Arial" w:hAnsi="Arial" w:cs="Arial"/>
          <w:bCs/>
          <w:lang w:val="pt-BR"/>
        </w:rPr>
        <w:t>“Colônia de Férias.”</w:t>
      </w:r>
      <w:r>
        <w:t xml:space="preserve">, no valor de R$ </w:t>
      </w:r>
      <w:r>
        <w:rPr>
          <w:rFonts w:hint="default"/>
          <w:lang w:val="pt-BR"/>
        </w:rPr>
        <w:t>19.700,00</w:t>
      </w:r>
      <w:r>
        <w:t xml:space="preserve"> (</w:t>
      </w:r>
      <w:r>
        <w:rPr>
          <w:rFonts w:hint="default"/>
          <w:lang w:val="pt-BR"/>
        </w:rPr>
        <w:t>dezenove mil e setecentos reais</w:t>
      </w:r>
      <w:r>
        <w:t>)</w:t>
      </w:r>
      <w:r>
        <w:rPr>
          <w:rFonts w:hint="default"/>
          <w:lang w:val="pt-BR"/>
        </w:rPr>
        <w:t>,</w:t>
      </w:r>
      <w:r>
        <w:t xml:space="preserve"> a serem pagos em até </w:t>
      </w:r>
      <w:r>
        <w:rPr>
          <w:color w:val="auto"/>
        </w:rPr>
        <w:t xml:space="preserve">em </w:t>
      </w:r>
      <w:r>
        <w:rPr>
          <w:rFonts w:hint="default"/>
          <w:color w:val="auto"/>
          <w:lang w:val="pt-BR"/>
        </w:rPr>
        <w:t>até 02</w:t>
      </w:r>
      <w:r>
        <w:rPr>
          <w:color w:val="auto"/>
        </w:rPr>
        <w:t xml:space="preserve"> (</w:t>
      </w:r>
      <w:r>
        <w:rPr>
          <w:rFonts w:hint="default"/>
          <w:color w:val="auto"/>
          <w:lang w:val="pt-BR"/>
        </w:rPr>
        <w:t>duas</w:t>
      </w:r>
      <w:r>
        <w:rPr>
          <w:color w:val="auto"/>
        </w:rPr>
        <w:t xml:space="preserve">) parcelas com o pagamento da primeira no mês de </w:t>
      </w:r>
      <w:r>
        <w:rPr>
          <w:rFonts w:hint="default" w:cs="Arial"/>
          <w:color w:val="auto"/>
          <w:sz w:val="24"/>
          <w:szCs w:val="24"/>
          <w:lang w:val="pt-BR"/>
        </w:rPr>
        <w:t>outubro</w:t>
      </w:r>
      <w:r>
        <w:rPr>
          <w:bCs/>
        </w:rPr>
        <w:t>. A vigência do termo de colaboração tem início na data da sua assinatura, com vigência até 31 de dezembro de 202</w:t>
      </w:r>
      <w:r>
        <w:rPr>
          <w:rFonts w:hint="default"/>
          <w:bCs/>
          <w:lang w:val="pt-BR"/>
        </w:rPr>
        <w:t>3</w:t>
      </w:r>
      <w:r>
        <w:rPr>
          <w:bCs/>
        </w:rPr>
        <w:t xml:space="preserve"> </w:t>
      </w:r>
      <w:r>
        <w:rPr>
          <w:color w:val="auto"/>
        </w:rPr>
        <w:t>podendo a vigência ser prorrogada conforme necessidade da Organização da Sociedade Civil e interesse do Município</w:t>
      </w:r>
      <w:r>
        <w:rPr>
          <w:bCs/>
        </w:rPr>
        <w:t xml:space="preserve">. </w:t>
      </w:r>
      <w:r>
        <w:t xml:space="preserve">O inteiro teor deste Termo de Colaboração encontra-se à disposição dos interessados </w:t>
      </w:r>
      <w:r>
        <w:rPr>
          <w:rFonts w:eastAsia="Calibri" w:cs="Arial"/>
          <w:color w:val="000000"/>
          <w:sz w:val="24"/>
          <w:szCs w:val="24"/>
        </w:rPr>
        <w:t>através do Conselho Municipal dos Direitos da Criança e do Adolescente</w:t>
      </w:r>
      <w:r>
        <w:t xml:space="preserve">. Mafra (SC), </w:t>
      </w:r>
      <w:r>
        <w:rPr>
          <w:rFonts w:hint="default" w:cs="Arial"/>
          <w:color w:val="000000"/>
          <w:kern w:val="0"/>
          <w:sz w:val="24"/>
          <w:szCs w:val="24"/>
          <w:lang w:val="pt-BR" w:eastAsia="en-US" w:bidi="ar-SA"/>
        </w:rPr>
        <w:t>30 de agosto de 2023</w:t>
      </w:r>
      <w:r>
        <w:t>. CONSELHO MUNICIPAL DOS DIREITOS DA CRIANÇA E DO ADOLESCENTE - CMDCA</w:t>
      </w:r>
    </w:p>
    <w:p>
      <w:pPr>
        <w:pStyle w:val="22"/>
        <w:spacing w:line="360" w:lineRule="atLeast"/>
        <w:jc w:val="both"/>
        <w:rPr>
          <w:color w:val="auto"/>
        </w:rPr>
      </w:pPr>
    </w:p>
    <w:sectPr>
      <w:headerReference r:id="rId5" w:type="default"/>
      <w:pgSz w:w="11906" w:h="16838"/>
      <w:pgMar w:top="1701" w:right="1134" w:bottom="1134" w:left="1701" w:header="709" w:footer="0" w:gutter="0"/>
      <w:pgNumType w:fmt="decimal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Liberation Sans">
    <w:altName w:val="Arial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08"/>
  <w:autoHyphenation/>
  <w:hyphenationZone w:val="425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A72FA5"/>
    <w:rsid w:val="2CC7686C"/>
    <w:rsid w:val="371A67CB"/>
    <w:rsid w:val="403E4DBD"/>
    <w:rsid w:val="444A1EF2"/>
    <w:rsid w:val="46B36ED5"/>
    <w:rsid w:val="4F8A40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semiHidden="0" w:name="header"/>
    <w:lsdException w:qFormat="1"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Lucida Sans"/>
    </w:rPr>
  </w:style>
  <w:style w:type="paragraph" w:styleId="5">
    <w:name w:val="Body Text"/>
    <w:basedOn w:val="1"/>
    <w:qFormat/>
    <w:uiPriority w:val="0"/>
    <w:pPr>
      <w:spacing w:before="0" w:after="140" w:line="276" w:lineRule="auto"/>
    </w:pPr>
  </w:style>
  <w:style w:type="paragraph" w:styleId="6">
    <w:name w:val="head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5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footnote text"/>
    <w:basedOn w:val="1"/>
    <w:link w:val="11"/>
    <w:unhideWhenUsed/>
    <w:qFormat/>
    <w:uiPriority w:val="99"/>
    <w:rPr>
      <w:sz w:val="20"/>
      <w:szCs w:val="20"/>
    </w:rPr>
  </w:style>
  <w:style w:type="character" w:customStyle="1" w:styleId="11">
    <w:name w:val="Texto de nota de rodapé Char"/>
    <w:basedOn w:val="2"/>
    <w:link w:val="10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2">
    <w:name w:val="Âncora da nota de rodapé"/>
    <w:qFormat/>
    <w:uiPriority w:val="0"/>
    <w:rPr>
      <w:vertAlign w:val="superscript"/>
    </w:rPr>
  </w:style>
  <w:style w:type="character" w:customStyle="1" w:styleId="13">
    <w:name w:val="Footnote Characters"/>
    <w:basedOn w:val="2"/>
    <w:unhideWhenUsed/>
    <w:qFormat/>
    <w:uiPriority w:val="99"/>
    <w:rPr>
      <w:vertAlign w:val="superscript"/>
    </w:rPr>
  </w:style>
  <w:style w:type="character" w:customStyle="1" w:styleId="14">
    <w:name w:val="Cabeçalho Char"/>
    <w:basedOn w:val="2"/>
    <w:link w:val="6"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5">
    <w:name w:val="Rodapé Char"/>
    <w:basedOn w:val="2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customStyle="1" w:styleId="16">
    <w:name w:val="Texto de balão Char"/>
    <w:basedOn w:val="2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17">
    <w:name w:val="fontstyle21"/>
    <w:basedOn w:val="2"/>
    <w:qFormat/>
    <w:uiPriority w:val="0"/>
    <w:rPr>
      <w:rFonts w:ascii="Arial" w:hAnsi="Arial" w:cs="Arial"/>
      <w:color w:val="000000"/>
      <w:sz w:val="24"/>
      <w:szCs w:val="24"/>
    </w:rPr>
  </w:style>
  <w:style w:type="character" w:customStyle="1" w:styleId="18">
    <w:name w:val="fontstyle01"/>
    <w:basedOn w:val="2"/>
    <w:qFormat/>
    <w:uiPriority w:val="0"/>
    <w:rPr>
      <w:rFonts w:ascii="Arial" w:hAnsi="Arial" w:cs="Arial"/>
      <w:b/>
      <w:bCs/>
      <w:color w:val="000000"/>
      <w:sz w:val="24"/>
      <w:szCs w:val="24"/>
    </w:rPr>
  </w:style>
  <w:style w:type="paragraph" w:customStyle="1" w:styleId="19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21">
    <w:name w:val="Cabeçalho e Rodapé"/>
    <w:basedOn w:val="1"/>
    <w:qFormat/>
    <w:uiPriority w:val="0"/>
  </w:style>
  <w:style w:type="paragraph" w:customStyle="1" w:styleId="22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1382</Characters>
  <Paragraphs>6</Paragraphs>
  <TotalTime>0</TotalTime>
  <ScaleCrop>false</ScaleCrop>
  <LinksUpToDate>false</LinksUpToDate>
  <CharactersWithSpaces>1629</CharactersWithSpaces>
  <Application>WPS Office_12.2.0.13201_F1E327BC-269C-435d-A152-05C5408002CA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2019-11-21T18:41:00Z</dcterms:created>
  <dc:creator>choxo</dc:creator>
  <cp:lastModifiedBy>Prefeitura de Mafra</cp:lastModifiedBy>
  <dcterms:modified xsi:type="dcterms:W3CDTF">2023-08-31T18:23:40Z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1046-12.2.0.13201</vt:lpwstr>
  </property>
  <property fmtid="{D5CDD505-2E9C-101B-9397-08002B2CF9AE}" pid="9" name="ICV">
    <vt:lpwstr>D966F787DC254221B262F36B8F61249A_13</vt:lpwstr>
  </property>
</Properties>
</file>