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64"/>
        </w:tabs>
        <w:spacing w:after="120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>ANEXO IV</w:t>
      </w:r>
    </w:p>
    <w:p>
      <w:pPr>
        <w:spacing w:after="120"/>
        <w:ind w:left="10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TERMO DE EXECUÇÃO CULTURAL</w:t>
      </w:r>
    </w:p>
    <w:p>
      <w:pPr>
        <w:spacing w:after="120"/>
        <w:ind w:left="100"/>
        <w:jc w:val="center"/>
        <w:rPr>
          <w:b/>
          <w:color w:val="000000" w:themeColor="text1"/>
          <w:sz w:val="24"/>
          <w:szCs w:val="24"/>
        </w:rPr>
      </w:pPr>
    </w:p>
    <w:p>
      <w:pPr>
        <w:spacing w:after="12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TERMO DE EXECUÇÃO CULTURAL Nº [INDICAR NÚMERO]/2023 TENDO POR OBJETO A CONCESSÃO DE APOIO FINANCEIRO A AÇÕES CULTURAIS CONTEMPLADAS PELO EDITAL nº 002/2023</w:t>
      </w:r>
      <w:r>
        <w:rPr>
          <w:i/>
          <w:color w:val="000000" w:themeColor="text1"/>
          <w:sz w:val="24"/>
          <w:szCs w:val="24"/>
        </w:rPr>
        <w:t xml:space="preserve"> –</w:t>
      </w:r>
      <w:r>
        <w:rPr>
          <w:color w:val="000000" w:themeColor="text1"/>
          <w:sz w:val="24"/>
          <w:szCs w:val="24"/>
        </w:rPr>
        <w:t xml:space="preserve"> DEMAIS ÁREAS</w:t>
      </w:r>
      <w:r>
        <w:rPr>
          <w:i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1. PARTES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 A Prefeitura do Município de Mafra/SC, neste ato representado pelo Chefe do Poder Executivo, Senhor Emerson Maas, por intermédio Do Conselho Municipal de Políticas Culturais, representado por seu presidente, Senhor Ernani Antonio Kvitschal Neto, sediados à Rua </w:t>
      </w:r>
      <w:r>
        <w:rPr>
          <w:color w:val="040C28"/>
          <w:sz w:val="24"/>
          <w:szCs w:val="24"/>
        </w:rPr>
        <w:t>Prefeito Frederico Heyse, 1386, Alto de Mafra</w:t>
      </w:r>
      <w:r>
        <w:rPr>
          <w:color w:val="000000" w:themeColor="text1"/>
          <w:sz w:val="24"/>
          <w:szCs w:val="24"/>
        </w:rPr>
        <w:t xml:space="preserve">, inscrita no CNPJ: </w:t>
      </w:r>
      <w:r>
        <w:rPr>
          <w:sz w:val="24"/>
          <w:szCs w:val="24"/>
          <w:shd w:val="clear" w:color="auto" w:fill="FFFFFF"/>
        </w:rPr>
        <w:t>83.102.509/0001-72</w:t>
      </w:r>
      <w:r>
        <w:rPr>
          <w:color w:val="000000" w:themeColor="text1"/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2. PROCEDIMENTO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3. OBJETO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4. RECURSOS FINANCEIROS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5. APLICAÇÃO DOS RECURSOS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6. OBRIGAÇÕES</w:t>
      </w:r>
    </w:p>
    <w:p>
      <w:pPr>
        <w:spacing w:after="100"/>
        <w:ind w:left="10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6.1 São obrigações do Conselho Municipal de Políticas Culturais: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I) transferir os recursos ao(a) AGENTE CULTURAL;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II) orientar o(a) AGENTE CULTURAL sobre o procedimento para a prestação de informações dos recursos concedidos;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IV) zelar pelo fiel cumprimento deste termo de execução cultural;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V) adotar medidas saneadoras e corretivas quando houver inadimplemento;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VI) monitorar o cumprimento pelo(a) AGENTE CULTURAL das obrigações previstas na CLÁUSULA 6.2.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6.2 São obrigações do(a) AGENTE CULTURAL: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I) executar a ação cultural aprovada;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II) aplicar os recursos concedidos pela Lei Paulo Gustavo na realização da ação cultural;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V) prestar informações ao CMPC e a Prefeitura Municipal de Mafra por meio de Relatório de Execução do Objeto, até 30 dias após o fim da vigência deste.</w:t>
      </w:r>
    </w:p>
    <w:p>
      <w:pPr>
        <w:pStyle w:val="19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VI) atender a qualquer solicitação regular feita pela CMPC ou pela Prefeitura Municipal de Mafra no prazo, de 05 (cinco) dias úteis a contar do recebimento da notificação;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VIII) não realizar despesa em data anterior ou posterior à vigência deste termo de execução cultural;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IX) guardar a documentação referente à prestação de informações pelo prazo de 5 anos, contados do fim da vigência deste Termo de Execução Cultural;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X) não utilizar os recursos para finalidade diversa da estabelecida no projeto cultural;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XI) executar a contrapartida conforme pactuado.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7. ALTERAÇÃO DO TERMO DE EXECUÇÃO CULTURAL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7.1 A alteração do termo de execução cultural será formalizada por meio de termo aditivo.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7.2 A formalização de termo aditivo não será necessária nas seguintes hipóteses: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- prorrogação de vigência realizada de ofício pela administração pública quando der causa a atraso na liberação de recursos; e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II - alteração do projeto sem modificação do valor global do instrumento e sem modificação substancial do objeto.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7.3 Na hipótese de prorrogação de vigência, o saldo de recursos será automaticamente mantido na conta, a fim de viabilizar a continuidade da execução do objeto.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7.4 As alterações do projeto cujo escopo seja de, no máximo, 20% poderão ser realizadas pelo agente cultural e comunicadas à administração pública em seguida, com necessidade de autorização prévia.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7.6 Nas hipóteses de alterações em que não seja necessário termo aditivo, poderá ser realizado apostilamento.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8. TITULARIDADE DE BENS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8.1 Os bens permanentes adquiridos, produzidos ou transformados em decorrência da execução da ação cultural fomentada serão de titularidade do agente cultural desde a data da sua aquisição.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8.2 Nos casos de rejeição da prestação de contas em razão da aquisição ou do uso do bem, o valor pago pela aquisição será computado no cálculo de valores a devolver, com atualização monetária.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9. EXTINÇÃO DO TERMO DE EXECUÇÃO CULTURAL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9.1 O presente Termo de Execução Cultural poderá ser: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- extinto por decurso de prazo;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II - extinto, de comum acordo antes do prazo avençado, mediante Termo de Distrato;</w:t>
      </w:r>
    </w:p>
    <w:p>
      <w:pPr>
        <w:spacing w:after="100"/>
        <w:ind w:left="100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III - </w:t>
      </w:r>
      <w:r>
        <w:rPr>
          <w:rFonts w:eastAsiaTheme="minorHAnsi"/>
          <w:color w:val="000000" w:themeColor="text1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>
      <w:pPr>
        <w:spacing w:after="100"/>
        <w:ind w:left="100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IV -</w:t>
      </w:r>
      <w:r>
        <w:rPr>
          <w:rFonts w:eastAsiaTheme="minorHAnsi"/>
          <w:color w:val="000000" w:themeColor="text1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a) descumprimento injustificado de cláusula deste instrumento;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 irregularidade ou inexecução injustificada, ainda que parcial, do objeto, resultados ou metas pactuadas 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c) violação da legislação aplicável;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d) cometimento de falhas reiteradas na execução;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e) má administração de recursos públicos;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f) constatação de falsidade ou fraude nas informações ou documentos apresentados;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g) não atendimento às recomendações ou determinações decorrentes da fiscalização;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h) outras hipóteses expressamente previstas na legislação aplicável.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9.3 Os casos de rescisão unilateral serão formalmente motivados nos autos do processo administrativo, assegurado o contraditório e a ampla defesa. O prazo de defesa será de 10 (dez) dias da abertura de vista do processo.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9.5 Outras situações relativas à extinção deste Termo não previstas na legislação aplicável ou neste instrumento poderão ser negociados entre as partes ou, se for o caso, no Termo de Distrato. 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10. SANÇÕES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10.2 A decisão sobre a sanção deve ser precedida de abertura de prazo para apresentação de defesa pelo AGENTE CULTURAL.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10.3 A ocorrência de caso fortuito ou força maior impeditiva da execução do instrumento afasta a aplicação de sanção, desde que regularmente comprovada.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11. MONITORAMENTO E CONTROLE DE RESULTADOS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11.1 O monitoramento poderá ser realizado, sendo designado um componente da comissão de seleção para avaliar de forma presencial a execução do objeto, ou através de análise dos relatórios sendo o agente cultural responsável por comprovar através de fotos, vídeos, matérias, etc.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11.2 O proponente será comunicado previamente pela Comissão Avaliadora, qual será a forma de análise utilizada para verificar a execução do objeto.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12. VIGÊNCIA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12.1 A vigência deste instrumento terá início na data de assinatura das partes, até 31/12/2024.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13. PUBLICAÇÃO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13.1 O Extrato do Termo de Execução Cultural será publicado no site oficial da Prefeitura do Município de Mafra/SC.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14. FORO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15.1 Fica eleito o Foro do Município de Mafra/SC para dirimir quaisquer dúvidas relativas ao presente Termo de Execução Cultural.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Mafra, __ de __________ de _____.</w:t>
      </w:r>
    </w:p>
    <w:p>
      <w:pPr>
        <w:spacing w:after="100"/>
        <w:jc w:val="center"/>
        <w:rPr>
          <w:color w:val="000000" w:themeColor="text1"/>
          <w:sz w:val="24"/>
          <w:szCs w:val="24"/>
        </w:rPr>
      </w:pPr>
    </w:p>
    <w:p>
      <w:pPr>
        <w:spacing w:after="100"/>
        <w:jc w:val="center"/>
        <w:rPr>
          <w:color w:val="000000" w:themeColor="text1"/>
          <w:sz w:val="24"/>
          <w:szCs w:val="24"/>
        </w:rPr>
      </w:pPr>
    </w:p>
    <w:p>
      <w:pPr>
        <w:spacing w:after="10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Emerson Maas – Prefeito Municipal </w:t>
      </w:r>
    </w:p>
    <w:p>
      <w:pPr>
        <w:spacing w:after="100"/>
        <w:jc w:val="center"/>
        <w:rPr>
          <w:color w:val="000000" w:themeColor="text1"/>
          <w:sz w:val="24"/>
          <w:szCs w:val="24"/>
        </w:rPr>
      </w:pPr>
    </w:p>
    <w:p>
      <w:pPr>
        <w:spacing w:after="10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Ernani Antonio Kvitschal Neto - Presidente do CMPC</w:t>
      </w:r>
    </w:p>
    <w:p>
      <w:pPr>
        <w:spacing w:after="100"/>
        <w:jc w:val="center"/>
        <w:rPr>
          <w:color w:val="000000" w:themeColor="text1"/>
          <w:sz w:val="24"/>
          <w:szCs w:val="24"/>
        </w:rPr>
      </w:pPr>
    </w:p>
    <w:p>
      <w:pPr>
        <w:spacing w:after="10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Pelo Agente Cultural:</w:t>
      </w:r>
    </w:p>
    <w:p>
      <w:pPr>
        <w:spacing w:after="10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[NOME DO AGENTE CULTURAL]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0"/>
        <w:tab w:val="clear" w:pos="4252"/>
        <w:tab w:val="clear" w:pos="8504"/>
      </w:tabs>
      <w:jc w:val="center"/>
      <w:rPr>
        <w:b/>
      </w:rPr>
    </w:pPr>
    <w:r>
      <w:rPr>
        <w:rFonts w:ascii="Times New Roman" w:hAnsi="Times New Roman" w:cs="Times New Roman"/>
        <w:b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4044950</wp:posOffset>
          </wp:positionH>
          <wp:positionV relativeFrom="paragraph">
            <wp:posOffset>-381000</wp:posOffset>
          </wp:positionV>
          <wp:extent cx="1720850" cy="844550"/>
          <wp:effectExtent l="19050" t="0" r="0" b="0"/>
          <wp:wrapThrough wrapText="bothSides">
            <wp:wrapPolygon>
              <wp:start x="-239" y="0"/>
              <wp:lineTo x="-239" y="20950"/>
              <wp:lineTo x="21520" y="20950"/>
              <wp:lineTo x="21520" y="0"/>
              <wp:lineTo x="-239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0"/>
                  <a:stretch>
                    <a:fillRect/>
                  </a:stretch>
                </pic:blipFill>
                <pic:spPr>
                  <a:xfrm>
                    <a:off x="0" y="0"/>
                    <a:ext cx="172085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pict>
        <v:shape id="_x0000_s4098" o:spid="_x0000_s4098" o:spt="75" type="#_x0000_t75" style="position:absolute;left:0pt;margin-left:37.9pt;margin-top:-24.35pt;height:54.85pt;width:53.6pt;mso-wrap-distance-bottom:0pt;mso-wrap-distance-left:9pt;mso-wrap-distance-right:9pt;mso-wrap-distance-top:0pt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3" o:title=""/>
          <o:lock v:ext="edit" aspectratio="t"/>
          <w10:wrap type="square" side="right"/>
        </v:shape>
        <o:OLEObject Type="Embed" ProgID="Word.Picture.8" ShapeID="_x0000_s4098" DrawAspect="Content" ObjectID="_1468075725" r:id="rId2">
          <o:LockedField>false</o:LockedField>
        </o:OLEObject>
      </w:pict>
    </w:r>
    <w:r>
      <w:rPr>
        <w:b/>
      </w:rPr>
      <w:t>PREFEITURA MUNICIPAL DE MAFRA</w:t>
    </w:r>
  </w:p>
  <w:p>
    <w:pPr>
      <w:pStyle w:val="12"/>
      <w:tabs>
        <w:tab w:val="center" w:pos="0"/>
        <w:tab w:val="clear" w:pos="4252"/>
        <w:tab w:val="clear" w:pos="8504"/>
      </w:tabs>
      <w:jc w:val="center"/>
      <w:rPr>
        <w:b/>
      </w:rPr>
    </w:pPr>
    <w:r>
      <w:rPr>
        <w:b/>
      </w:rPr>
      <w:t>ESTADO DE SANTA CATARINA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22EB9"/>
    <w:rsid w:val="00026BC4"/>
    <w:rsid w:val="000B689D"/>
    <w:rsid w:val="000D05DE"/>
    <w:rsid w:val="000E3D50"/>
    <w:rsid w:val="000E40BF"/>
    <w:rsid w:val="00125FC6"/>
    <w:rsid w:val="0020405B"/>
    <w:rsid w:val="002D7246"/>
    <w:rsid w:val="003B65A7"/>
    <w:rsid w:val="003F0A79"/>
    <w:rsid w:val="00446536"/>
    <w:rsid w:val="004B4D4C"/>
    <w:rsid w:val="00635E4A"/>
    <w:rsid w:val="006A3F1D"/>
    <w:rsid w:val="006D2098"/>
    <w:rsid w:val="006E69FE"/>
    <w:rsid w:val="00700B83"/>
    <w:rsid w:val="007B2A28"/>
    <w:rsid w:val="007D09A6"/>
    <w:rsid w:val="008D159B"/>
    <w:rsid w:val="009F67D3"/>
    <w:rsid w:val="00A10607"/>
    <w:rsid w:val="00A3364A"/>
    <w:rsid w:val="00AB1622"/>
    <w:rsid w:val="00AC5D92"/>
    <w:rsid w:val="00B1033D"/>
    <w:rsid w:val="00B40D97"/>
    <w:rsid w:val="00BB2B80"/>
    <w:rsid w:val="00C352E8"/>
    <w:rsid w:val="00CA121E"/>
    <w:rsid w:val="00CA280F"/>
    <w:rsid w:val="00CC4836"/>
    <w:rsid w:val="00CF261B"/>
    <w:rsid w:val="00D4053C"/>
    <w:rsid w:val="00D84636"/>
    <w:rsid w:val="00D86211"/>
    <w:rsid w:val="00E803E5"/>
    <w:rsid w:val="00F019EA"/>
    <w:rsid w:val="047E70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17"/>
    <w:uiPriority w:val="0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2">
    <w:name w:val="header"/>
    <w:basedOn w:val="1"/>
    <w:link w:val="20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3">
    <w:name w:val="footer"/>
    <w:basedOn w:val="1"/>
    <w:link w:val="21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4">
    <w:name w:val="Balloon Text"/>
    <w:basedOn w:val="1"/>
    <w:link w:val="22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Corpo de texto Char"/>
    <w:basedOn w:val="8"/>
    <w:link w:val="10"/>
    <w:uiPriority w:val="0"/>
    <w:rPr>
      <w:rFonts w:eastAsia="Times New Roman" w:cs="Times New Roman"/>
      <w:color w:val="000000"/>
      <w:sz w:val="24"/>
      <w:szCs w:val="20"/>
      <w:lang w:eastAsia="ar-SA"/>
    </w:rPr>
  </w:style>
  <w:style w:type="paragraph" w:styleId="18">
    <w:name w:val="List Paragraph"/>
    <w:basedOn w:val="1"/>
    <w:qFormat/>
    <w:uiPriority w:val="34"/>
    <w:pPr>
      <w:suppressAutoHyphens/>
      <w:spacing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9">
    <w:name w:val="texto_justific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Cabeçalho Char"/>
    <w:basedOn w:val="8"/>
    <w:link w:val="12"/>
    <w:uiPriority w:val="99"/>
  </w:style>
  <w:style w:type="character" w:customStyle="1" w:styleId="21">
    <w:name w:val="Rodapé Char"/>
    <w:basedOn w:val="8"/>
    <w:link w:val="13"/>
    <w:uiPriority w:val="99"/>
  </w:style>
  <w:style w:type="character" w:customStyle="1" w:styleId="22">
    <w:name w:val="Texto de balão Char"/>
    <w:basedOn w:val="8"/>
    <w:link w:val="1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5</Pages>
  <Words>1476</Words>
  <Characters>7976</Characters>
  <Lines>66</Lines>
  <Paragraphs>18</Paragraphs>
  <TotalTime>7</TotalTime>
  <ScaleCrop>false</ScaleCrop>
  <LinksUpToDate>false</LinksUpToDate>
  <CharactersWithSpaces>9434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2023-10-03T13:13:00Z</dcterms:created>
  <dc:creator>CULTURA</dc:creator>
  <cp:lastModifiedBy>Prefeitura de Mafra</cp:lastModifiedBy>
  <dcterms:modified xsi:type="dcterms:W3CDTF">2023-10-03T13:22:37Z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E6642703CBBC48A8B5E5A44D40A4CB2F_13</vt:lpwstr>
  </property>
</Properties>
</file>