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Calibri" w:hAnsi="Calibri" w:cs="Arial Narrow"/>
          <w:b/>
          <w:bCs/>
          <w:u w:val="single"/>
        </w:rPr>
      </w:pPr>
    </w:p>
    <w:p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ind w:right="79"/>
        <w:jc w:val="both"/>
        <w:rPr>
          <w:rFonts w:ascii="Calibri" w:hAnsi="Calibri" w:cs="Arial Narrow"/>
          <w:b/>
          <w:bCs/>
          <w:u w:val="single"/>
        </w:rPr>
      </w:pPr>
    </w:p>
    <w:p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Calibri" w:hAnsi="Calibri" w:cs="Arial Narrow"/>
          <w:b/>
          <w:bCs/>
          <w:u w:val="single"/>
        </w:rPr>
      </w:pPr>
      <w:r>
        <w:rPr>
          <w:rFonts w:ascii="Calibri" w:hAnsi="Calibri" w:cs="Arial Narrow"/>
          <w:b/>
          <w:bCs/>
          <w:u w:val="single"/>
        </w:rPr>
        <w:t>TERMO DE ADJUDICAÇÃO DE PROCESSO LICITATÓRIO</w:t>
      </w:r>
    </w:p>
    <w:p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Calibri" w:hAnsi="Calibri" w:cs="Arial Narrow"/>
        </w:rPr>
      </w:pPr>
    </w:p>
    <w:p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Calibri" w:hAnsi="Calibri" w:cs="Arial Narrow"/>
        </w:rPr>
      </w:pPr>
    </w:p>
    <w:p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both"/>
        <w:textAlignment w:val="baseline"/>
        <w:rPr>
          <w:rFonts w:ascii="Calibri" w:hAnsi="Calibri"/>
        </w:rPr>
      </w:pPr>
      <w:r>
        <w:rPr>
          <w:rFonts w:ascii="Calibri" w:hAnsi="Calibri"/>
        </w:rPr>
        <w:t>Com base na lei 8.666/93, alterada pela lei 8.883/94, torna-se público o resultado referente a licitação abaixo mencionada:</w:t>
      </w:r>
    </w:p>
    <w:p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ind w:right="79"/>
        <w:jc w:val="both"/>
        <w:rPr>
          <w:rFonts w:ascii="Calibri" w:hAnsi="Calibri" w:cs="Arial Narrow"/>
        </w:rPr>
      </w:pPr>
    </w:p>
    <w:p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ind w:right="79"/>
        <w:jc w:val="both"/>
        <w:rPr>
          <w:rFonts w:ascii="Calibri" w:hAnsi="Calibri" w:cs="Arial Narrow"/>
        </w:rPr>
      </w:pPr>
      <w:r>
        <w:rPr>
          <w:rFonts w:ascii="Calibri" w:hAnsi="Calibri" w:cs="Arial Narrow"/>
          <w:b/>
        </w:rPr>
        <w:t>Objeto da Licitação: contratação de empresa especializada em realizar adaptações em 02 (dois)banheiros do imovel do (38 BPM), destinado a garantir as condições de acessibilidade ao estabelecimento, através da Polícia Militar de Mafra</w:t>
      </w:r>
      <w:r>
        <w:rPr>
          <w:rFonts w:ascii="Calibri" w:hAnsi="Calibri" w:cs="Arial Narrow"/>
        </w:rPr>
        <w:t xml:space="preserve"> </w:t>
      </w:r>
    </w:p>
    <w:p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ind w:right="79"/>
        <w:jc w:val="both"/>
        <w:rPr>
          <w:rFonts w:ascii="Calibri" w:hAnsi="Calibri" w:cs="Arial Narrow"/>
        </w:rPr>
      </w:pPr>
    </w:p>
    <w:p>
      <w:pPr>
        <w:tabs>
          <w:tab w:val="left" w:pos="709"/>
          <w:tab w:val="left" w:pos="1418"/>
          <w:tab w:val="left" w:pos="2127"/>
          <w:tab w:val="left" w:pos="2154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utoSpaceDN w:val="0"/>
        <w:adjustRightInd w:val="0"/>
        <w:spacing w:after="0" w:line="240" w:lineRule="auto"/>
        <w:ind w:right="79"/>
        <w:jc w:val="both"/>
        <w:rPr>
          <w:rFonts w:ascii="Calibri" w:hAnsi="Calibri" w:cs="Arial Narrow"/>
        </w:rPr>
      </w:pPr>
      <w:r>
        <w:rPr>
          <w:rFonts w:ascii="Calibri" w:hAnsi="Calibri" w:cs="Arial Narrow"/>
          <w:b/>
        </w:rPr>
        <w:t>Pregão</w:t>
      </w:r>
      <w:r>
        <w:rPr>
          <w:rFonts w:hint="default" w:ascii="Calibri" w:hAnsi="Calibri" w:cs="Arial Narrow"/>
          <w:b/>
          <w:lang w:val="pt-BR"/>
        </w:rPr>
        <w:t xml:space="preserve"> Eletrônico</w:t>
      </w:r>
      <w:r>
        <w:rPr>
          <w:rFonts w:ascii="Calibri" w:hAnsi="Calibri" w:cs="Arial Narrow"/>
          <w:b/>
        </w:rPr>
        <w:t xml:space="preserve"> número:</w:t>
      </w:r>
      <w:r>
        <w:rPr>
          <w:rFonts w:ascii="Calibri" w:hAnsi="Calibri" w:cs="Arial Narrow"/>
        </w:rPr>
        <w:t xml:space="preserve"> </w:t>
      </w:r>
      <w:r>
        <w:rPr>
          <w:rFonts w:ascii="Calibri" w:hAnsi="Calibri" w:cs="Arial Narrow"/>
          <w:b/>
        </w:rPr>
        <w:t>074/2023</w:t>
      </w:r>
      <w:r>
        <w:rPr>
          <w:rFonts w:ascii="Calibri" w:hAnsi="Calibri" w:cs="Arial Narrow"/>
        </w:rPr>
        <w:t xml:space="preserve">  </w:t>
      </w:r>
      <w:r>
        <w:rPr>
          <w:rFonts w:ascii="Calibri" w:hAnsi="Calibri" w:cs="Arial Narrow"/>
          <w:b/>
        </w:rPr>
        <w:t>Processo número:</w:t>
      </w:r>
      <w:r>
        <w:rPr>
          <w:rFonts w:ascii="Calibri" w:hAnsi="Calibri" w:cs="Arial Narrow"/>
        </w:rPr>
        <w:t xml:space="preserve"> </w:t>
      </w:r>
      <w:r>
        <w:rPr>
          <w:rFonts w:ascii="Calibri" w:hAnsi="Calibri" w:cs="Arial Narrow"/>
          <w:b/>
        </w:rPr>
        <w:t>241/2023</w:t>
      </w:r>
    </w:p>
    <w:p>
      <w:pPr>
        <w:tabs>
          <w:tab w:val="left" w:pos="709"/>
          <w:tab w:val="left" w:pos="1418"/>
          <w:tab w:val="left" w:pos="2127"/>
          <w:tab w:val="left" w:pos="2154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utoSpaceDN w:val="0"/>
        <w:adjustRightInd w:val="0"/>
        <w:spacing w:after="0" w:line="240" w:lineRule="auto"/>
        <w:ind w:right="79"/>
        <w:jc w:val="both"/>
        <w:rPr>
          <w:rFonts w:ascii="Calibri" w:hAnsi="Calibri" w:cs="Arial Narrow"/>
        </w:rPr>
      </w:pPr>
    </w:p>
    <w:p>
      <w:pPr>
        <w:tabs>
          <w:tab w:val="left" w:pos="709"/>
          <w:tab w:val="left" w:pos="1418"/>
          <w:tab w:val="left" w:pos="2127"/>
          <w:tab w:val="left" w:pos="2154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utoSpaceDN w:val="0"/>
        <w:adjustRightInd w:val="0"/>
        <w:spacing w:after="0" w:line="240" w:lineRule="auto"/>
        <w:ind w:right="79"/>
        <w:jc w:val="both"/>
        <w:rPr>
          <w:rFonts w:ascii="Calibri" w:hAnsi="Calibri" w:cs="Arial Narrow"/>
          <w:b/>
        </w:rPr>
      </w:pPr>
      <w:r>
        <w:rPr>
          <w:rFonts w:ascii="Calibri" w:hAnsi="Calibri" w:cs="Arial Narrow"/>
          <w:b/>
        </w:rPr>
        <w:t>Data de Julgamento das Propostas: 08/12/2023</w:t>
      </w:r>
    </w:p>
    <w:p>
      <w:pPr>
        <w:tabs>
          <w:tab w:val="left" w:pos="709"/>
          <w:tab w:val="left" w:pos="1418"/>
          <w:tab w:val="left" w:pos="2127"/>
          <w:tab w:val="left" w:pos="2154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utoSpaceDN w:val="0"/>
        <w:adjustRightInd w:val="0"/>
        <w:spacing w:after="0" w:line="240" w:lineRule="auto"/>
        <w:ind w:right="79"/>
        <w:jc w:val="both"/>
        <w:rPr>
          <w:rFonts w:ascii="Calibri" w:hAnsi="Calibri" w:cs="Arial Narrow"/>
        </w:rPr>
      </w:pPr>
    </w:p>
    <w:p>
      <w:pPr>
        <w:tabs>
          <w:tab w:val="left" w:pos="709"/>
          <w:tab w:val="left" w:pos="1418"/>
          <w:tab w:val="left" w:pos="2127"/>
          <w:tab w:val="left" w:pos="2154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utoSpaceDN w:val="0"/>
        <w:adjustRightInd w:val="0"/>
        <w:spacing w:after="0" w:line="240" w:lineRule="auto"/>
        <w:ind w:right="79"/>
        <w:jc w:val="both"/>
        <w:rPr>
          <w:rFonts w:ascii="Calibri" w:hAnsi="Calibri" w:cs="Arial Narrow"/>
          <w:b/>
        </w:rPr>
      </w:pPr>
      <w:r>
        <w:rPr>
          <w:rFonts w:ascii="Calibri" w:hAnsi="Calibri" w:cs="Arial Narrow"/>
          <w:b/>
        </w:rPr>
        <w:t xml:space="preserve">Data da Adjudicação: </w:t>
      </w:r>
      <w:r>
        <w:rPr>
          <w:rFonts w:hint="default" w:ascii="Calibri" w:hAnsi="Calibri" w:cs="Arial Narrow"/>
          <w:b/>
          <w:lang w:val="pt-BR"/>
        </w:rPr>
        <w:t>11</w:t>
      </w:r>
      <w:r>
        <w:rPr>
          <w:rFonts w:ascii="Calibri" w:hAnsi="Calibri" w:cs="Arial Narrow"/>
          <w:b/>
        </w:rPr>
        <w:t>/12/2023</w:t>
      </w:r>
    </w:p>
    <w:p>
      <w:pPr>
        <w:tabs>
          <w:tab w:val="left" w:pos="425"/>
          <w:tab w:val="left" w:pos="1418"/>
          <w:tab w:val="left" w:pos="2127"/>
          <w:tab w:val="left" w:pos="2836"/>
          <w:tab w:val="left" w:pos="2862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utoSpaceDN w:val="0"/>
        <w:adjustRightInd w:val="0"/>
        <w:spacing w:after="0" w:line="240" w:lineRule="auto"/>
        <w:ind w:right="79"/>
        <w:jc w:val="both"/>
        <w:rPr>
          <w:rFonts w:ascii="Calibri" w:hAnsi="Calibri" w:cs="Arial Narrow"/>
          <w:b/>
        </w:rPr>
      </w:pPr>
    </w:p>
    <w:p>
      <w:pPr>
        <w:tabs>
          <w:tab w:val="left" w:pos="425"/>
          <w:tab w:val="left" w:pos="1418"/>
          <w:tab w:val="left" w:pos="2127"/>
          <w:tab w:val="left" w:pos="2836"/>
          <w:tab w:val="left" w:pos="2862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utoSpaceDN w:val="0"/>
        <w:adjustRightInd w:val="0"/>
        <w:spacing w:after="0" w:line="240" w:lineRule="auto"/>
        <w:ind w:right="79"/>
        <w:jc w:val="both"/>
        <w:rPr>
          <w:rFonts w:ascii="Calibri" w:hAnsi="Calibri" w:cs="Arial Narrow"/>
        </w:rPr>
      </w:pPr>
      <w:r>
        <w:rPr>
          <w:rFonts w:ascii="Calibri" w:hAnsi="Calibri" w:cs="Arial Narrow"/>
          <w:b/>
        </w:rPr>
        <w:t>Fornecedores e itens declarados Adjudicados:</w:t>
      </w:r>
    </w:p>
    <w:p>
      <w:pPr>
        <w:tabs>
          <w:tab w:val="left" w:pos="425"/>
          <w:tab w:val="left" w:pos="1418"/>
          <w:tab w:val="left" w:pos="2127"/>
          <w:tab w:val="left" w:pos="2836"/>
          <w:tab w:val="left" w:pos="2862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utoSpaceDN w:val="0"/>
        <w:adjustRightInd w:val="0"/>
        <w:spacing w:after="0" w:line="240" w:lineRule="auto"/>
        <w:ind w:right="79"/>
        <w:jc w:val="both"/>
        <w:rPr>
          <w:rFonts w:ascii="Calibri" w:hAnsi="Calibri" w:cs="Arial Narrow"/>
        </w:rPr>
      </w:pPr>
    </w:p>
    <w:p/>
    <w:p>
      <w:r>
        <w:rPr>
          <w:rFonts w:ascii="Calibri" w:hAnsi="Calibri" w:cs="Arial Narrow"/>
          <w:b/>
        </w:rPr>
        <w:t>
13006 - OSNI DE LIMA &amp; CIA LTDA (38.544.692/0001-01)</w:t>
      </w:r>
    </w:p>
    <w:tbl>
      <w:tblPr>
        <w:tblStyle w:val="5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8"/>
        <w:gridCol w:w="717"/>
        <w:gridCol w:w="1886"/>
        <w:gridCol w:w="905"/>
        <w:gridCol w:w="1113"/>
        <w:gridCol w:w="1298"/>
        <w:gridCol w:w="996"/>
        <w:gridCol w:w="110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  <w:b/>
              </w:rPr>
              <w:t>Lote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  <w:b/>
              </w:rPr>
              <w:t>Item</w:t>
            </w:r>
          </w:p>
        </w:tc>
        <w:tc>
          <w:tcPr>
            <w:tcW w:w="2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  <w:b/>
              </w:rPr>
              <w:t>Material/Serviço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  <w:b/>
              </w:rPr>
              <w:t>Unid. medida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  <w:b/>
              </w:rPr>
              <w:t>Marca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  <w:b/>
              </w:rPr>
              <w:t>Quantidade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  <w:b/>
              </w:rPr>
              <w:t>Valor unitário (R$)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  <w:b/>
              </w:rPr>
              <w:t>Valor total (R$)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1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1</w:t>
            </w:r>
          </w:p>
        </w:tc>
        <w:tc>
          <w:tcPr>
            <w:tcW w:w="2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101323 - Mão de obra para executar adaptações em 02 (dois) banheiros no imóvel do 38 BPM, conforme projeto arquitetônico aprovado (anexo).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Un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Servi�o  Servi�o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>1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9.633,68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9.633,68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1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2</w:t>
            </w:r>
          </w:p>
        </w:tc>
        <w:tc>
          <w:tcPr>
            <w:tcW w:w="2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101324 - Barra de apoio alumínio 40 cm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Un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Mamplex aluminio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>6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112,63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675,78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1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3</w:t>
            </w:r>
          </w:p>
        </w:tc>
        <w:tc>
          <w:tcPr>
            <w:tcW w:w="2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101325 - Barra de apoio alumínio 60 cm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Un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Mamplex aluminio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>4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141,00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564,00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1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4</w:t>
            </w:r>
          </w:p>
        </w:tc>
        <w:tc>
          <w:tcPr>
            <w:tcW w:w="2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101326 - Torneira metal 14cm 1/4V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Un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Pevilon metal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>4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142,30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569,20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1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5</w:t>
            </w:r>
          </w:p>
        </w:tc>
        <w:tc>
          <w:tcPr>
            <w:tcW w:w="2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101327 - Engate mangueira flexível inox – 40cm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Un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Mamplex inox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>4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46,27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185,08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1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6</w:t>
            </w:r>
          </w:p>
        </w:tc>
        <w:tc>
          <w:tcPr>
            <w:tcW w:w="2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101328 - Porta em madeira maciça 0,90X2,10 – de 1ª qualidade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Un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Madeira Porta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>3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1.266,33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3.798,99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1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7</w:t>
            </w:r>
          </w:p>
        </w:tc>
        <w:tc>
          <w:tcPr>
            <w:tcW w:w="2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101329 - Puxador de porta em alumínio – 50cm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Un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Pr Inox aluminio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>3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196,97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590,91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1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8</w:t>
            </w:r>
          </w:p>
        </w:tc>
        <w:tc>
          <w:tcPr>
            <w:tcW w:w="2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101330 - Fechadura porta pivotante madeira - preto fosco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Un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Stan preto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>3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121,00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363,00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1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9</w:t>
            </w:r>
          </w:p>
        </w:tc>
        <w:tc>
          <w:tcPr>
            <w:tcW w:w="2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101331 - Kit batente em madeira para porta (caxilho) – de 1ª qualidade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Un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Madeira Batente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>3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648,67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1.946,01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1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10</w:t>
            </w:r>
          </w:p>
        </w:tc>
        <w:tc>
          <w:tcPr>
            <w:tcW w:w="2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101332 - Parede de DRYWALL de 0,9mm por 2,70hX2,32c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Un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Drywall parede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>1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3.227,00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3.227,00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1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11</w:t>
            </w:r>
          </w:p>
        </w:tc>
        <w:tc>
          <w:tcPr>
            <w:tcW w:w="2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101333 - Verniz para madeira cor mogno – Galão 3,6L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Un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Suvinil Mogno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>1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155,30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155,30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1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12</w:t>
            </w:r>
          </w:p>
        </w:tc>
        <w:tc>
          <w:tcPr>
            <w:tcW w:w="2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101334 - Espuma expansiva – tubo 500ml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Un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Tekbond Tubo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>3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29,26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87,78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1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13</w:t>
            </w:r>
          </w:p>
        </w:tc>
        <w:tc>
          <w:tcPr>
            <w:tcW w:w="2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101335 - Forro PVC 200X7mm - branco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M²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Real PVC Branco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>16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25,20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403,20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1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14</w:t>
            </w:r>
          </w:p>
        </w:tc>
        <w:tc>
          <w:tcPr>
            <w:tcW w:w="2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101336 - Arremate para forro PVC (meia cana)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m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Real PVC Branco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>48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7,28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349,44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1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15</w:t>
            </w:r>
          </w:p>
        </w:tc>
        <w:tc>
          <w:tcPr>
            <w:tcW w:w="2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101337 - Canto interno para meia cana PVC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Un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Real PVC Branco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>14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4,43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62,02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1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16</w:t>
            </w:r>
          </w:p>
        </w:tc>
        <w:tc>
          <w:tcPr>
            <w:tcW w:w="2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101338 - Canto externo para meia cana PVC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Un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Real PVC Branco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>4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4,43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17,72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1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17</w:t>
            </w:r>
          </w:p>
        </w:tc>
        <w:tc>
          <w:tcPr>
            <w:tcW w:w="2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101339 - Parafuso para fixação de forro – Pct 100 peças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Un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Parafer fixa��o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>2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9,76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19,52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1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18</w:t>
            </w:r>
          </w:p>
        </w:tc>
        <w:tc>
          <w:tcPr>
            <w:tcW w:w="2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101340 - Argamassa ACII – saco 20kg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Un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Quartzolit AC II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>4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24,43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97,72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1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19</w:t>
            </w:r>
          </w:p>
        </w:tc>
        <w:tc>
          <w:tcPr>
            <w:tcW w:w="2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101341 - Cimento – saco 50kg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Un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Votoran Cimento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>2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39,43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78,86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1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20</w:t>
            </w:r>
          </w:p>
        </w:tc>
        <w:tc>
          <w:tcPr>
            <w:tcW w:w="2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101342 - Cal hidratada pura – saco 20kg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Un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Tancal Cal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>1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17,40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17,40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1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21</w:t>
            </w:r>
          </w:p>
        </w:tc>
        <w:tc>
          <w:tcPr>
            <w:tcW w:w="2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101343 - Rejunte pronto para uso – Pct 1kg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m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Ceranfix rejunte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>5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6,66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33,30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1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22</w:t>
            </w:r>
          </w:p>
        </w:tc>
        <w:tc>
          <w:tcPr>
            <w:tcW w:w="2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101344 - Lixeira inox com pedal – 12L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Un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Clink com pedal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>4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206,97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827,88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1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23</w:t>
            </w:r>
          </w:p>
        </w:tc>
        <w:tc>
          <w:tcPr>
            <w:tcW w:w="2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101345 - Massa acrílica – saco 25 kg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Un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Milcolor Massa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>3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131,83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395,49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1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24</w:t>
            </w:r>
          </w:p>
        </w:tc>
        <w:tc>
          <w:tcPr>
            <w:tcW w:w="2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101346 - Lixa papel gr 120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Un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Norton  Gr 120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>2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5,73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11,46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1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25</w:t>
            </w:r>
          </w:p>
        </w:tc>
        <w:tc>
          <w:tcPr>
            <w:tcW w:w="2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101347 - Fundo preparador parede – galão 3,6L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Un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Milcolor Fundo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>1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81,67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81,67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1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26</w:t>
            </w:r>
          </w:p>
        </w:tc>
        <w:tc>
          <w:tcPr>
            <w:tcW w:w="2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101348 - Tinta suvinil fosca – cor (gelo)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Un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Suvinil  Fosca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>2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109,50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219,00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1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27</w:t>
            </w:r>
          </w:p>
        </w:tc>
        <w:tc>
          <w:tcPr>
            <w:tcW w:w="2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 xml:space="preserve">101349 - Soleira de porta 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Un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Melo Store Soleira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>3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52,97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158,91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1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28</w:t>
            </w:r>
          </w:p>
        </w:tc>
        <w:tc>
          <w:tcPr>
            <w:tcW w:w="2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101350 - Ripa de pinheiro 3 m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Un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Madeira Ripa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>15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6,20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93,00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1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29</w:t>
            </w:r>
          </w:p>
        </w:tc>
        <w:tc>
          <w:tcPr>
            <w:tcW w:w="2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101351 - Plafon de led 30x30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Un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Mamplex Plafon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>4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49,17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196,68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  <w:b/>
              </w:rPr>
              <w:t>Total (R$):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24.860,00</w:t>
            </w:r>
          </w:p>
        </w:tc>
      </w:tr>
    </w:tbl>
    <w:p/>
    <w:p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ind w:right="79"/>
        <w:jc w:val="both"/>
        <w:rPr>
          <w:rFonts w:ascii="Calibri" w:hAnsi="Calibri" w:cs="Arial Narrow"/>
        </w:rPr>
      </w:pPr>
    </w:p>
    <w:p>
      <w:pPr>
        <w:tabs>
          <w:tab w:val="left" w:pos="709"/>
          <w:tab w:val="left" w:pos="1418"/>
          <w:tab w:val="left" w:pos="2127"/>
          <w:tab w:val="left" w:pos="2154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utoSpaceDN w:val="0"/>
        <w:adjustRightInd w:val="0"/>
        <w:spacing w:after="0" w:line="240" w:lineRule="auto"/>
        <w:ind w:right="79"/>
        <w:jc w:val="both"/>
        <w:rPr>
          <w:rFonts w:ascii="Calibri" w:hAnsi="Calibri" w:cs="Arial Narrow"/>
          <w:b/>
        </w:rPr>
      </w:pPr>
      <w:r>
        <w:rPr>
          <w:rFonts w:ascii="Calibri" w:hAnsi="Calibri" w:cs="Arial Narrow"/>
        </w:rPr>
        <w:t xml:space="preserve">Mafra, </w:t>
      </w:r>
      <w:r>
        <w:rPr>
          <w:rFonts w:hint="default" w:ascii="Calibri" w:hAnsi="Calibri" w:cs="Arial Narrow"/>
          <w:lang w:val="pt-BR"/>
        </w:rPr>
        <w:t>11</w:t>
      </w:r>
      <w:r>
        <w:rPr>
          <w:rFonts w:ascii="Calibri" w:hAnsi="Calibri" w:cs="Arial Narrow"/>
        </w:rPr>
        <w:t>/12/2023</w:t>
      </w:r>
    </w:p>
    <w:p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ind w:right="79"/>
        <w:jc w:val="both"/>
        <w:rPr>
          <w:rFonts w:ascii="Calibri" w:hAnsi="Calibri" w:cs="Arial Narrow"/>
        </w:rPr>
      </w:pPr>
    </w:p>
    <w:p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Calibri" w:hAnsi="Calibri" w:cs="Arial Narrow"/>
        </w:rPr>
      </w:pPr>
    </w:p>
    <w:p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Calibri" w:hAnsi="Calibri" w:cs="Arial Narrow"/>
        </w:rPr>
      </w:pPr>
    </w:p>
    <w:p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Calibri" w:hAnsi="Calibri" w:cs="Arial Narrow"/>
        </w:rPr>
      </w:pPr>
    </w:p>
    <w:p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Calibri" w:hAnsi="Calibri" w:cs="Arial Narrow"/>
        </w:rPr>
      </w:pPr>
    </w:p>
    <w:p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Calibri" w:hAnsi="Calibri" w:cs="Arial Narrow"/>
        </w:rPr>
      </w:pPr>
    </w:p>
    <w:p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Calibri" w:hAnsi="Calibri" w:cs="Arial Narrow"/>
          <w:b/>
          <w:bCs/>
        </w:rPr>
      </w:pPr>
      <w:r>
        <w:rPr>
          <w:rFonts w:ascii="Calibri" w:hAnsi="Calibri" w:cs="Arial Narrow"/>
          <w:b/>
          <w:bCs/>
        </w:rPr>
        <w:t>_________________________________</w:t>
      </w:r>
    </w:p>
    <w:p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ind w:right="79"/>
        <w:jc w:val="center"/>
        <w:rPr>
          <w:rFonts w:hint="default" w:ascii="Calibri" w:hAnsi="Calibri" w:cs="Arial Narrow"/>
          <w:bCs/>
          <w:lang w:val="pt-BR"/>
        </w:rPr>
      </w:pPr>
      <w:r>
        <w:rPr>
          <w:rFonts w:hint="default" w:ascii="Calibri" w:hAnsi="Calibri" w:cs="Arial Narrow"/>
          <w:bCs/>
          <w:lang w:val="pt-BR"/>
        </w:rPr>
        <w:t>Luiz Roberto da Costa Ceccon</w:t>
      </w:r>
    </w:p>
    <w:p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Calibri" w:hAnsi="Calibri" w:cs="Arial Narrow"/>
          <w:bCs/>
        </w:rPr>
      </w:pPr>
      <w:bookmarkStart w:id="1" w:name="_GoBack"/>
      <w:bookmarkEnd w:id="1"/>
      <w:r>
        <w:rPr>
          <w:rFonts w:ascii="Calibri" w:hAnsi="Calibri" w:cs="Arial Narrow"/>
          <w:bCs/>
        </w:rPr>
        <w:t>Pregoeiro Municipal</w:t>
      </w:r>
    </w:p>
    <w:p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Calibri" w:hAnsi="Calibri"/>
        </w:rPr>
      </w:pPr>
    </w:p>
    <w:p/>
    <w:sectPr>
      <w:headerReference r:id="rId5" w:type="default"/>
      <w:pgSz w:w="11906" w:h="16838"/>
      <w:pgMar w:top="1417" w:right="1701" w:bottom="1417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 Narrow">
    <w:altName w:val="Arial"/>
    <w:panose1 w:val="020B0606020202030204"/>
    <w:charset w:val="00"/>
    <w:family w:val="swiss"/>
    <w:pitch w:val="default"/>
    <w:sig w:usb0="00000000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ascii="Calibri" w:hAnsi="Calibri" w:cs="Calibri"/>
        <w:sz w:val="40"/>
        <w:szCs w:val="40"/>
        <w:u w:val="single"/>
      </w:rPr>
    </w:pPr>
    <w:r>
      <w:rPr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-589915</wp:posOffset>
              </wp:positionH>
              <wp:positionV relativeFrom="paragraph">
                <wp:posOffset>-218440</wp:posOffset>
              </wp:positionV>
              <wp:extent cx="1212215" cy="1026160"/>
              <wp:effectExtent l="0" t="0" r="6985" b="2540"/>
              <wp:wrapNone/>
              <wp:docPr id="1" name="Caixa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12215" cy="10261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ind w:left="-851" w:firstLine="851"/>
                          </w:pPr>
                          <w:bookmarkStart w:id="0" w:name="_MON_1499864854"/>
                          <w:bookmarkEnd w:id="0"/>
                          <w:r>
                            <w:object>
                              <v:shape id="_x0000_i1025" o:spt="75" type="#_x0000_t75" style="height:76.5pt;width:81pt;" o:ole="t" fillcolor="#FFFFFF" filled="f" o:preferrelative="t" stroked="f" coordsize="21600,21600">
                                <v:path/>
                                <v:fill on="f" focussize="0,0"/>
                                <v:stroke on="f" joinstyle="miter"/>
                                <v:imagedata r:id="rId2" o:title=""/>
                                <o:lock v:ext="edit" aspectratio="t"/>
                                <w10:wrap type="none"/>
                                <w10:anchorlock/>
                              </v:shape>
                              <o:OLEObject Type="Embed" ProgID="Word.Picture.8" ShapeID="_x0000_i1025" DrawAspect="Content" ObjectID="_1468075725" r:id="rId1">
                                <o:LockedField>false</o:LockedField>
                              </o:OLEObject>
                            </w:object>
                          </w:r>
                        </w:p>
                      </w:txbxContent>
                    </wps:txbx>
                    <wps:bodyPr wrap="none" upright="1"/>
                  </wps:wsp>
                </a:graphicData>
              </a:graphic>
            </wp:anchor>
          </w:drawing>
        </mc:Choice>
        <mc:Fallback>
          <w:pict>
            <v:shape id="Caixa de texto 1" o:spid="_x0000_s1026" o:spt="202" type="#_x0000_t202" style="position:absolute;left:0pt;margin-left:-46.45pt;margin-top:-17.2pt;height:80.8pt;width:95.45pt;mso-wrap-style:none;z-index:251659264;mso-width-relative:margin;mso-height-relative:margin;" fillcolor="#FFFFFF" filled="t" stroked="f" coordsize="21600,21600" o:gfxdata="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GGWIn9gAAAAKAQAADwAAAAAAAAABACAAAAAiAAAAZHJzL2Rvd25yZXYueG1s&#10;UEsBAhQAFAAAAAgAh07iQNY0Leq/AQAAiQMAAA4AAAAAAAAAAQAgAAAAJwEAAGRycy9lMm9Eb2Mu&#10;eG1sUEsFBgAAAAAGAAYAWQEAAFgFAAAAAA==&#10;">
              <v:fill on="t" focussize="0,0"/>
              <v:stroke on="f"/>
              <v:imagedata o:title=""/>
              <o:lock v:ext="edit" aspectratio="f"/>
              <v:textbox>
                <w:txbxContent>
                  <w:p>
                    <w:pPr>
                      <w:ind w:left="-851" w:firstLine="851"/>
                    </w:pPr>
                    <w:bookmarkStart w:id="0" w:name="_MON_1499864854"/>
                    <w:bookmarkEnd w:id="0"/>
                    <w:r>
                      <w:object>
                        <v:shape id="_x0000_i1025" o:spt="75" type="#_x0000_t75" style="height:76.5pt;width:81pt;" o:ole="t" fillcolor="#FFFFFF" filled="f" o:preferrelative="t" stroked="f" coordsize="21600,21600">
                          <v:path/>
                          <v:fill on="f" focussize="0,0"/>
                          <v:stroke on="f" joinstyle="miter"/>
                          <v:imagedata r:id="rId2" o:title=""/>
                          <o:lock v:ext="edit" aspectratio="t"/>
                          <w10:wrap type="none"/>
                          <w10:anchorlock/>
                        </v:shape>
                        <o:OLEObject Type="Embed" ProgID="Word.Picture.8" ShapeID="_x0000_i1025" DrawAspect="Content" ObjectID="_1468075726" r:id="rId3">
                          <o:LockedField>false</o:LockedField>
                        </o:OLEObject>
                      </w:object>
                    </w:r>
                  </w:p>
                </w:txbxContent>
              </v:textbox>
            </v:shape>
          </w:pict>
        </mc:Fallback>
      </mc:AlternateContent>
    </w:r>
    <w:r>
      <w:rPr>
        <w:sz w:val="48"/>
      </w:rPr>
      <w:t xml:space="preserve"> </w:t>
    </w:r>
    <w:r>
      <w:rPr>
        <w:rFonts w:ascii="Calibri" w:hAnsi="Calibri" w:cs="Calibri"/>
        <w:sz w:val="40"/>
        <w:szCs w:val="40"/>
      </w:rPr>
      <w:t xml:space="preserve">     </w:t>
    </w:r>
    <w:r>
      <w:rPr>
        <w:rFonts w:ascii="Calibri" w:hAnsi="Calibri" w:cs="Calibri"/>
        <w:sz w:val="40"/>
        <w:szCs w:val="40"/>
        <w:u w:val="single"/>
      </w:rPr>
      <w:t xml:space="preserve">Prefeitura do Município de Mafra </w:t>
    </w:r>
  </w:p>
  <w:p>
    <w:pPr>
      <w:pStyle w:val="2"/>
      <w:tabs>
        <w:tab w:val="left" w:pos="2552"/>
      </w:tabs>
      <w:ind w:left="2694" w:hanging="1985"/>
      <w:jc w:val="center"/>
      <w:rPr>
        <w:rFonts w:ascii="Calibri" w:hAnsi="Calibri" w:cs="Calibri"/>
        <w:sz w:val="40"/>
        <w:szCs w:val="40"/>
      </w:rPr>
    </w:pPr>
    <w:r>
      <w:rPr>
        <w:rFonts w:ascii="Calibri" w:hAnsi="Calibri" w:cs="Calibri"/>
        <w:sz w:val="40"/>
        <w:szCs w:val="40"/>
      </w:rPr>
      <w:t>ESTADO DE SANTA CATARINA</w:t>
    </w:r>
  </w:p>
  <w:p>
    <w:pPr>
      <w:pStyle w:val="14"/>
      <w:jc w:val="center"/>
      <w:rPr>
        <w:rFonts w:ascii="Calibri" w:hAnsi="Calibri"/>
      </w:rPr>
    </w:pPr>
    <w:r>
      <w:rPr>
        <w:rFonts w:ascii="Calibri" w:hAnsi="Calibri"/>
      </w:rPr>
      <w:t>Av. Prefeito Frederico Heyse, 1386 – Ed. Francisco Grossl – Centro - Fone: (47)3641-4000</w:t>
    </w:r>
  </w:p>
  <w:p>
    <w:pPr>
      <w:pStyle w:val="14"/>
      <w:jc w:val="center"/>
      <w:rPr>
        <w:rFonts w:ascii="Calibri" w:hAnsi="Calibri"/>
      </w:rPr>
    </w:pPr>
    <w:r>
      <w:rPr>
        <w:rFonts w:ascii="Calibri" w:hAnsi="Calibri"/>
      </w:rPr>
      <w:t>CNPJ: 83.102.509/0001-72 - www.mafra.sc.gov.br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hyphenationZone w:val="425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ATA.ATUAL" w:val="&lt;MACRO: DATA.ATUAL&gt;"/>
    <w:docVar w:name="LICITACAO.ABERTURA.DATA" w:val="&lt;MACRO: LICITACAO.ABERTURA.DATA&gt;"/>
    <w:docVar w:name="LICITACAO.DATA.HOMOLOGACAO" w:val="&lt;MACRO: LICITACAO.DATA.HOMOLOGACAO&gt;"/>
    <w:docVar w:name="LICITACAO.LICITANTES.ADJUDICADOS" w:val="&lt;MACRO: LICITACAO.LICITANTES.ADJUDICADOS&gt;"/>
    <w:docVar w:name="LICITACAO.NUMERO" w:val="&lt;MACRO: LICITACAO.NUMERO&gt;"/>
    <w:docVar w:name="LICITACAO.OBJETO" w:val="&lt;MACRO: LICITACAO.OBJETO&gt;"/>
    <w:docVar w:name="LICITACAO.PROCESSO.ADMINISTRATIVO" w:val="&lt;MACRO: LICITACAO.PROCESSO.ADMINISTRATIVO&gt;"/>
  </w:docVars>
  <w:rsids>
    <w:rsidRoot w:val="00D815AD"/>
    <w:rsid w:val="000054A3"/>
    <w:rsid w:val="00072030"/>
    <w:rsid w:val="000C434B"/>
    <w:rsid w:val="00111F12"/>
    <w:rsid w:val="0024645F"/>
    <w:rsid w:val="002647C3"/>
    <w:rsid w:val="002E5F23"/>
    <w:rsid w:val="002E6205"/>
    <w:rsid w:val="0035322B"/>
    <w:rsid w:val="00402D15"/>
    <w:rsid w:val="00451557"/>
    <w:rsid w:val="004E5201"/>
    <w:rsid w:val="00651303"/>
    <w:rsid w:val="0073498F"/>
    <w:rsid w:val="007D138B"/>
    <w:rsid w:val="007F17E8"/>
    <w:rsid w:val="00844D1E"/>
    <w:rsid w:val="008C0D4F"/>
    <w:rsid w:val="009C1DF5"/>
    <w:rsid w:val="00A33F38"/>
    <w:rsid w:val="00A57EC6"/>
    <w:rsid w:val="00A97DDE"/>
    <w:rsid w:val="00AA69C6"/>
    <w:rsid w:val="00C4633A"/>
    <w:rsid w:val="00C73AC6"/>
    <w:rsid w:val="00CE0695"/>
    <w:rsid w:val="00D815AD"/>
    <w:rsid w:val="00DD31D1"/>
    <w:rsid w:val="00DE4FFA"/>
    <w:rsid w:val="00F301B1"/>
    <w:rsid w:val="00F503C6"/>
    <w:rsid w:val="00F645AD"/>
    <w:rsid w:val="662A1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styleId="2">
    <w:name w:val="heading 1"/>
    <w:basedOn w:val="1"/>
    <w:next w:val="1"/>
    <w:link w:val="12"/>
    <w:qFormat/>
    <w:uiPriority w:val="0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Times New Roman" w:hAnsi="Times New Roman" w:eastAsia="Times New Roman" w:cs="Times New Roman"/>
      <w:sz w:val="24"/>
      <w:szCs w:val="20"/>
      <w:lang w:eastAsia="pt-BR"/>
    </w:rPr>
  </w:style>
  <w:style w:type="paragraph" w:styleId="3">
    <w:name w:val="heading 3"/>
    <w:basedOn w:val="1"/>
    <w:next w:val="1"/>
    <w:link w:val="13"/>
    <w:qFormat/>
    <w:uiPriority w:val="0"/>
    <w:pPr>
      <w:keepNext/>
      <w:spacing w:before="240" w:after="60" w:line="240" w:lineRule="auto"/>
      <w:outlineLvl w:val="2"/>
    </w:pPr>
    <w:rPr>
      <w:rFonts w:ascii="Arial" w:hAnsi="Arial" w:eastAsia="Times New Roman" w:cs="Arial"/>
      <w:b/>
      <w:bCs/>
      <w:sz w:val="26"/>
      <w:szCs w:val="26"/>
      <w:lang w:eastAsia="pt-BR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header"/>
    <w:basedOn w:val="1"/>
    <w:link w:val="10"/>
    <w:unhideWhenUsed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7">
    <w:name w:val="footer"/>
    <w:basedOn w:val="1"/>
    <w:link w:val="11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8">
    <w:name w:val="Balloon Text"/>
    <w:basedOn w:val="1"/>
    <w:link w:val="9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9">
    <w:name w:val="Texto de balão Char"/>
    <w:basedOn w:val="4"/>
    <w:link w:val="8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10">
    <w:name w:val="Cabeçalho Char"/>
    <w:basedOn w:val="4"/>
    <w:link w:val="6"/>
    <w:qFormat/>
    <w:uiPriority w:val="99"/>
  </w:style>
  <w:style w:type="character" w:customStyle="1" w:styleId="11">
    <w:name w:val="Rodapé Char"/>
    <w:basedOn w:val="4"/>
    <w:link w:val="7"/>
    <w:qFormat/>
    <w:uiPriority w:val="99"/>
  </w:style>
  <w:style w:type="character" w:customStyle="1" w:styleId="12">
    <w:name w:val="Título 1 Char"/>
    <w:basedOn w:val="4"/>
    <w:link w:val="2"/>
    <w:qFormat/>
    <w:uiPriority w:val="0"/>
    <w:rPr>
      <w:rFonts w:ascii="Times New Roman" w:hAnsi="Times New Roman" w:eastAsia="Times New Roman" w:cs="Times New Roman"/>
      <w:sz w:val="24"/>
      <w:szCs w:val="20"/>
      <w:lang w:eastAsia="pt-BR"/>
    </w:rPr>
  </w:style>
  <w:style w:type="character" w:customStyle="1" w:styleId="13">
    <w:name w:val="Título 3 Char"/>
    <w:basedOn w:val="4"/>
    <w:link w:val="3"/>
    <w:qFormat/>
    <w:uiPriority w:val="0"/>
    <w:rPr>
      <w:rFonts w:ascii="Arial" w:hAnsi="Arial" w:eastAsia="Times New Roman" w:cs="Arial"/>
      <w:b/>
      <w:bCs/>
      <w:sz w:val="26"/>
      <w:szCs w:val="26"/>
      <w:lang w:eastAsia="pt-BR"/>
    </w:rPr>
  </w:style>
  <w:style w:type="paragraph" w:styleId="14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image" Target="media/image1.wmf"/><Relationship Id="rId1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....</Company>
  <Pages>1</Pages>
  <Words>164</Words>
  <Characters>891</Characters>
  <Lines>7</Lines>
  <Paragraphs>2</Paragraphs>
  <TotalTime>24</TotalTime>
  <ScaleCrop>false</ScaleCrop>
  <LinksUpToDate>false</LinksUpToDate>
  <CharactersWithSpaces>1053</CharactersWithSpaces>
  <Application>WPS Office_12.2.0.13306_F1E327BC-269C-435d-A152-05C5408002CA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2012-02-02T18:33:00Z</dcterms:created>
  <dc:creator>Andrei Weise</dc:creator>
  <cp:lastModifiedBy>luiz.ceccon</cp:lastModifiedBy>
  <dcterms:modified xsi:type="dcterms:W3CDTF">2023-12-11T17:29:43Z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1046-12.2.0.13306</vt:lpwstr>
  </property>
  <property fmtid="{D5CDD505-2E9C-101B-9397-08002B2CF9AE}" pid="3" name="ICV">
    <vt:lpwstr>987E4C9B7D5242E7A9105DC675DA24D1_13</vt:lpwstr>
  </property>
</Properties>
</file>