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Aquisição de Gêneros Alimentícios da Agricultura Familiar, para Alimentação Escolar das Unidades Escolares do Município, previsão para o Primeiro Semestre da Alimentação Escolar/2024, a ser pago com Recursos dos Convênios FNDE/PNAF, FNDE/PNAP, FNDE/PNAC, FNDE/PNAFAEE e FNDE/PNAEEJA conforme Resolução nº 06/2020/FNDE e Resolução nº 21/2021/FNDE, através da Secretaria Municipal de Educação.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Pregão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003/2023 - Chamada Pública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290/2023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15/12/2023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hint="default" w:ascii="Calibri" w:hAnsi="Calibri" w:cs="Arial Narrow"/>
          <w:b/>
          <w:lang w:val="pt-BR"/>
        </w:rPr>
      </w:pPr>
      <w:r>
        <w:rPr>
          <w:rFonts w:ascii="Calibri" w:hAnsi="Calibri" w:cs="Arial Narrow"/>
          <w:b/>
        </w:rPr>
        <w:t xml:space="preserve">Data da Adjudicação: </w:t>
      </w:r>
      <w:r>
        <w:rPr>
          <w:rFonts w:hint="default" w:ascii="Calibri" w:hAnsi="Calibri" w:cs="Arial Narrow"/>
          <w:b/>
          <w:lang w:val="pt-BR"/>
        </w:rPr>
        <w:t>09</w:t>
      </w:r>
      <w:r>
        <w:rPr>
          <w:rFonts w:ascii="Calibri" w:hAnsi="Calibri" w:cs="Arial Narrow"/>
          <w:b/>
        </w:rPr>
        <w:t>/</w:t>
      </w:r>
      <w:r>
        <w:rPr>
          <w:rFonts w:hint="default" w:ascii="Calibri" w:hAnsi="Calibri" w:cs="Arial Narrow"/>
          <w:b/>
          <w:lang w:val="pt-BR"/>
        </w:rPr>
        <w:t>01</w:t>
      </w:r>
      <w:r>
        <w:rPr>
          <w:rFonts w:ascii="Calibri" w:hAnsi="Calibri" w:cs="Arial Narrow"/>
          <w:b/>
        </w:rPr>
        <w:t>/202</w:t>
      </w:r>
      <w:r>
        <w:rPr>
          <w:rFonts w:hint="default" w:ascii="Calibri" w:hAnsi="Calibri" w:cs="Arial Narrow"/>
          <w:b/>
          <w:lang w:val="pt-BR"/>
        </w:rPr>
        <w:t>4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r>
        <w:rPr>
          <w:rFonts w:ascii="Calibri" w:hAnsi="Calibri" w:cs="Arial Narrow"/>
          <w:b/>
        </w:rPr>
        <w:t>
11730 - ROBERTO ANDERS ( GRUPO INFORMAL BITUVINHA) (566.384.859-20)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645"/>
        <w:gridCol w:w="905"/>
        <w:gridCol w:w="1011"/>
        <w:gridCol w:w="1298"/>
        <w:gridCol w:w="942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101924 - Banana verdolenga, em pencas, procedente de espécie sã, fresca, não estar golpeada ou danificada por quaisquer lesões de origem física, mecânica ou biológica que afetem a aparência;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3.400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6,42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21.828,00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21.828,00</w:t>
            </w:r>
          </w:p>
        </w:tc>
      </w:tr>
    </w:tbl>
    <w:p>
      <w:r>
        <w:rPr>
          <w:rFonts w:ascii="Calibri" w:hAnsi="Calibri" w:cs="Arial Narrow"/>
          <w:b/>
        </w:rPr>
        <w:t>
12774 - Jaqueline Anders ( GRUPO INFORMAL BITUVINHA) (112.502.129-28)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645"/>
        <w:gridCol w:w="905"/>
        <w:gridCol w:w="1011"/>
        <w:gridCol w:w="1298"/>
        <w:gridCol w:w="942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101924 - Banana verdolenga, em pencas, procedente de espécie sã, fresca, não estar golpeada ou danificada por quaisquer lesões de origem física, mecânica ou biológica que afetem a aparência;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3.100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6,42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19.902,00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19.902,00</w:t>
            </w:r>
          </w:p>
        </w:tc>
      </w:tr>
    </w:tbl>
    <w:p>
      <w:r>
        <w:rPr>
          <w:rFonts w:ascii="Calibri" w:hAnsi="Calibri" w:cs="Arial Narrow"/>
          <w:b/>
        </w:rPr>
        <w:t>
10481 - MARIA NATALIA ANDRADE MACHADO (000.399.299-30)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645"/>
        <w:gridCol w:w="905"/>
        <w:gridCol w:w="1011"/>
        <w:gridCol w:w="1298"/>
        <w:gridCol w:w="942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101925 - Laranja tipo Navelina, Navelate, Salustina ou Delta Seedless, Pera, tam. médio,sem sementes, s/ danos;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8,87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39.915,00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39.915,00</w:t>
            </w:r>
          </w:p>
        </w:tc>
      </w:tr>
    </w:tbl>
    <w:p>
      <w:r>
        <w:rPr>
          <w:rFonts w:ascii="Calibri" w:hAnsi="Calibri" w:cs="Arial Narrow"/>
          <w:b/>
        </w:rPr>
        <w:t>
10300 - CARLOS RODRIGUES DA SILVA ( GRUPO INFORMAL BITUVINHA) (858.194.929-00)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645"/>
        <w:gridCol w:w="905"/>
        <w:gridCol w:w="1011"/>
        <w:gridCol w:w="1298"/>
        <w:gridCol w:w="942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101910 - Pepino salada s/ danos;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5,80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2.320,00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101911 - Alface crespa e/ou roxa, sem danos, entrega quinzenal;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636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3,66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2.327,76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101925 - Laranja tipo Navelina, Navelate, Salustina ou Delta Seedless, Pera, tam. médio,sem sementes, s/ danos;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8,87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13.305,00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99030 - Tangerina tipo Satsuma Okitsu, ou tipo Clemelunes, Pokan, Montenigrini, tam. médio, s/ danos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14.800,00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32.752,76</w:t>
            </w:r>
          </w:p>
        </w:tc>
      </w:tr>
    </w:tbl>
    <w:p>
      <w:r>
        <w:rPr>
          <w:rFonts w:ascii="Calibri" w:hAnsi="Calibri" w:cs="Arial Narrow"/>
          <w:b/>
        </w:rPr>
        <w:t>
10299 - ROSIMERI DE FÁTIMA PIMENTEL DA SILVA ( GRUPO INFORMAL BITUVINHA) (616.321.129-49)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645"/>
        <w:gridCol w:w="905"/>
        <w:gridCol w:w="1011"/>
        <w:gridCol w:w="1298"/>
        <w:gridCol w:w="942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99030 - Tangerina tipo Satsuma Okitsu, ou tipo Clemelunes, Pokan, Montenigrini, tam. médio, s/ danos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14.800,00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14.800,00</w:t>
            </w:r>
          </w:p>
        </w:tc>
      </w:tr>
    </w:tbl>
    <w:p>
      <w:r>
        <w:rPr>
          <w:rFonts w:ascii="Calibri" w:hAnsi="Calibri" w:cs="Arial Narrow"/>
          <w:b/>
        </w:rPr>
        <w:t>
12778 - ANGELO RADOLL ( GRUPO INFORMAL RIOMAFRA) (131.230.109-02)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688"/>
        <w:gridCol w:w="905"/>
        <w:gridCol w:w="1011"/>
        <w:gridCol w:w="1298"/>
        <w:gridCol w:w="942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100109 - Batata inglesa, suja, sem danos, entrega semanal;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6.790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5,89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39.993,10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39.993,10</w:t>
            </w:r>
          </w:p>
        </w:tc>
      </w:tr>
    </w:tbl>
    <w:p>
      <w:r>
        <w:rPr>
          <w:rFonts w:ascii="Calibri" w:hAnsi="Calibri" w:cs="Arial Narrow"/>
          <w:b/>
        </w:rPr>
        <w:t>
11186 - Lizete Beilke ( GRUPO INFORMAL RIOMAFRA) (920.867.059-72)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645"/>
        <w:gridCol w:w="905"/>
        <w:gridCol w:w="1011"/>
        <w:gridCol w:w="1298"/>
        <w:gridCol w:w="942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100109 - Batata inglesa, suja, sem danos, entrega semanal;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1.400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5,89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8.246,00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101926 - Morango, embalagem plástica de 500g ou 1Kg, em bom estado de maturação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29,01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5.802,00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62152 - Melancia, tamanho padrão de aprox. 8 Kg, maturação avançada, ideal para consumo;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3,73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10.444,00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24.492,00</w:t>
            </w:r>
          </w:p>
        </w:tc>
      </w:tr>
    </w:tbl>
    <w:p>
      <w:r>
        <w:rPr>
          <w:rFonts w:ascii="Calibri" w:hAnsi="Calibri" w:cs="Arial Narrow"/>
          <w:b/>
        </w:rPr>
        <w:t>
11480 - CLEVERSON SEIDEL ( GRUPO INFORMAL RIOMAFRA) (067.571.819-83)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651"/>
        <w:gridCol w:w="905"/>
        <w:gridCol w:w="1011"/>
        <w:gridCol w:w="1298"/>
        <w:gridCol w:w="942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101914 - Couve em folhas, sem danos, maço de 8 folhas grandes;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4,33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866,00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101916 - Acelga cabeça fechada, s/danos, unid. aproximadamente 1,5Kg;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6,11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2.444,00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101921 - Alho em cabeça s/ danos;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30,96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1.857,60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101923 - Milho verde em espiga, tipo milho branco, ou doce, s/ danos, sem excesso de palha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6.500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2,16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14.040,00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19.207,60</w:t>
            </w:r>
          </w:p>
        </w:tc>
      </w:tr>
    </w:tbl>
    <w:p>
      <w:r>
        <w:rPr>
          <w:rFonts w:ascii="Calibri" w:hAnsi="Calibri" w:cs="Arial Narrow"/>
          <w:b/>
        </w:rPr>
        <w:t>
11683 - Sidiomar Peters ( GRUPO INFORMAL RIOMAFRA) (068.729.529-70)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738"/>
        <w:gridCol w:w="905"/>
        <w:gridCol w:w="1011"/>
        <w:gridCol w:w="1298"/>
        <w:gridCol w:w="942"/>
        <w:gridCol w:w="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101926 - Morango, embalagem plástica de 500g ou 1Kg, em bom estado de maturação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29,01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5.802,00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5.802,00</w:t>
            </w:r>
          </w:p>
        </w:tc>
      </w:tr>
    </w:tbl>
    <w:p>
      <w:r>
        <w:rPr>
          <w:rFonts w:ascii="Calibri" w:hAnsi="Calibri" w:cs="Arial Narrow"/>
          <w:b/>
        </w:rPr>
        <w:t>
12776 - DIEGO KUSS ( GRUPO INFORMAL RIOMAFRA) (071.805.159-90)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651"/>
        <w:gridCol w:w="905"/>
        <w:gridCol w:w="1011"/>
        <w:gridCol w:w="1298"/>
        <w:gridCol w:w="942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100111 - Repolho verde, s/ danos, c/ aproximadamente 2Kg/unid. , entrega semanal;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1.267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4,84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6.132,28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101911 - Alface crespa e/ou roxa, sem danos, entrega quinzenal;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292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3,66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1.068,72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101912 - Almeirão tipo pão de açúcar, tam. Médio, s/ danos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3.760,00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101914 - Couve em folhas, sem danos, maço de 8 folhas grandes;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4,33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866,00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101918 - Abóbora cabotiá, e/ou abóbora menina sem danos;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4,36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3.488,00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101922 - Pinhão nativo, maduro, debulhado, s/ danos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11,26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2.252,00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17.567,00</w:t>
            </w:r>
          </w:p>
        </w:tc>
      </w:tr>
    </w:tbl>
    <w:p>
      <w:r>
        <w:rPr>
          <w:rFonts w:ascii="Calibri" w:hAnsi="Calibri" w:cs="Arial Narrow"/>
          <w:b/>
        </w:rPr>
        <w:t>
11183 - Ocir Kuss ( GRUPO INFORMAL RIOMAFRA) (497.637.769-53)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645"/>
        <w:gridCol w:w="905"/>
        <w:gridCol w:w="1011"/>
        <w:gridCol w:w="1298"/>
        <w:gridCol w:w="942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100110 - Cenoura tipo extra, s/ danos, cx 20 Kg, entrega semanal;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100112 - Tomate verdolengo, s/ danos, cx 20 Kg, entrega semanal;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7,66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7.660,00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101903 - Tomate tipo cereja, s/ danos, emb. 500g, entrega quinzenal;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1.600,00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101905 - Cebola em cabeça, s/ danos, saco de 20 Kg, entrega semanal;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6,14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1.842,00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101907 - Chuchu, fresco, s/ danos, cx 20 Kg, entrega semanal;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4,58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9.160,00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101909 - Couve-flor, ou brócolis americano, s/ danos, tamanho grande, entrega semanal;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5,91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3.546,00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101910 - Pepino salada s/ danos;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5,80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1.160,00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28.968,00</w:t>
            </w:r>
          </w:p>
        </w:tc>
      </w:tr>
    </w:tbl>
    <w:p>
      <w:r>
        <w:rPr>
          <w:rFonts w:ascii="Calibri" w:hAnsi="Calibri" w:cs="Arial Narrow"/>
          <w:b/>
        </w:rPr>
        <w:t>
11806 - JOÃO ELOIR VEIGA ( GRUPO INFORMAL RIOMAFRA) (679.607.409-25)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651"/>
        <w:gridCol w:w="905"/>
        <w:gridCol w:w="1011"/>
        <w:gridCol w:w="1298"/>
        <w:gridCol w:w="942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100112 - Tomate verdolengo, s/ danos, cx 20 Kg, entrega semanal;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7,66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15.320,00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101909 - Couve-flor, ou brócolis americano, s/ danos, tamanho grande, entrega semanal;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5,91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295,50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101916 - Acelga cabeça fechada, s/danos, unid. aproximadamente 1,5Kg;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6,11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2.444,00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101920 - Batata salsa, tipo mandioquinha, s/ danos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9,09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7.272,00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25.331,50</w:t>
            </w:r>
          </w:p>
        </w:tc>
      </w:tr>
    </w:tbl>
    <w:p>
      <w:r>
        <w:rPr>
          <w:rFonts w:ascii="Calibri" w:hAnsi="Calibri" w:cs="Arial Narrow"/>
          <w:b/>
        </w:rPr>
        <w:t>
11184 - Gilton Bruske ( GRUPO INFORMAL RIOMAFRA) (082.402.149-59)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651"/>
        <w:gridCol w:w="905"/>
        <w:gridCol w:w="1011"/>
        <w:gridCol w:w="1298"/>
        <w:gridCol w:w="942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100111 - Repolho verde, s/ danos, c/ aproximadamente 2Kg/unid. , entrega semanal;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1.266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4,84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6.127,44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101903 - Tomate tipo cereja, s/ danos, emb. 500g, entrega quinzenal;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180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1.800,00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101905 - Cebola em cabeça, s/ danos, saco de 20 Kg, entrega semanal;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6,14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13.508,00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101904 - Abobrinha verde, fresca, s/ danos, cx 20 Kg, entrega quinzenal;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101906 - Berinjela, fresca, s/ danos, entrega quinzenal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700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5,75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4.025,00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101909 - Couve-flor, ou brócolis americano, s/ danos, tamanho grande, entrega semanal;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5,91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5.023,50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101911 - Alface crespa e/ou roxa, sem danos, entrega quinzenal;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636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3,66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2.327,76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101913 - Espinafre, sem danos, maço de aproximadamente 300g;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430,00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100123 - Salsinha in natura, ótima qualidade. Não deve conter indícios de germinação. Maço entre 100 à 150g, entrega quinzenal;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3,03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1.515,00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39.756,70</w:t>
            </w:r>
          </w:p>
        </w:tc>
      </w:tr>
    </w:tbl>
    <w:p>
      <w:r>
        <w:rPr>
          <w:rFonts w:ascii="Calibri" w:hAnsi="Calibri" w:cs="Arial Narrow"/>
          <w:b/>
        </w:rPr>
        <w:t>
12777 - EMANUEL SABATKE ( GRUPO INFORMAL RIOMAFRA) (117.041.039-16)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651"/>
        <w:gridCol w:w="905"/>
        <w:gridCol w:w="1011"/>
        <w:gridCol w:w="1298"/>
        <w:gridCol w:w="942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100109 - Batata inglesa, suja, sem danos, entrega semanal;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910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5,89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5.359,90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100111 - Repolho verde, s/ danos, c/ aproximadamente 2Kg/unid. , entrega semanal;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1.267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4,84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6.132,28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100112 - Tomate verdolengo, s/ danos, cx 20 Kg, entrega semanal;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7,66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3.830,00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101906 - Berinjela, fresca, s/ danos, entrega quinzenal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5,75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1.725,00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101908 - Beterraba s/ folhas, s/ danos, cx 20 Kg, entrega semanal;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4,96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9.920,00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101909 - Couve-flor, ou brócolis americano, s/ danos, tamanho grande, entrega semanal;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5,91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2.955,00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101911 - Alface crespa e/ou roxa, sem danos, entrega quinzenal;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636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3,66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2.327,76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100123 - Salsinha in natura, ótima qualidade. Não deve conter indícios de germinação. Maço entre 100 à 150g, entrega quinzenal;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3,03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1.515,00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101914 - Couve em folhas, sem danos, maço de 8 folhas grandes;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4,33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866,00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101922 - Pinhão nativo, maduro, debulhado, s/ danos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11,26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2.252,00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36.882,94</w:t>
            </w:r>
          </w:p>
        </w:tc>
      </w:tr>
    </w:tbl>
    <w:p>
      <w:r>
        <w:rPr>
          <w:rFonts w:ascii="Calibri" w:hAnsi="Calibri" w:cs="Arial Narrow"/>
          <w:b/>
        </w:rPr>
        <w:t>
12567 - Marli Wegrzinovski ( GRUPO INFORMAL RIOMAFRA) (902.545.119-53)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04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101903 - Tomate tipo cereja, s/ danos, emb. 500g, entrega quinzenal;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1.600,00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101912 - Almeirão tipo pão de açúcar, tam. Médio, s/ danos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101919 - Batata doce qualidade branca e/ou roxa;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4,77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3.816,00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62152 - Melancia, tamanho padrão de aprox. 8 Kg, maturação avançada, ideal para consumo;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1.400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3,73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5.222,00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11.578,00</w:t>
            </w:r>
          </w:p>
        </w:tc>
      </w:tr>
    </w:tbl>
    <w:p>
      <w:r>
        <w:rPr>
          <w:rFonts w:ascii="Calibri" w:hAnsi="Calibri" w:cs="Arial Narrow"/>
          <w:b/>
        </w:rPr>
        <w:t>
9601 - ANGELA MARIA PIMENTEL DA SILVA ( TIA DICA) (26.980.066/0001-89)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04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99039 - Extrato de tomate, produzido com polpa de tomate e sal, vd 600g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vid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25,74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7.722,00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91703 - Geléia de frutas – com tampa herméticamente fechada, peso líquido de 700g, sem conservantes, sabores: morango, uva, amora, abóbora e maçã;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vid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28,88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14.440,00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22.162,00</w:t>
            </w:r>
          </w:p>
        </w:tc>
      </w:tr>
    </w:tbl>
    <w:p>
      <w:r>
        <w:rPr>
          <w:rFonts w:ascii="Calibri" w:hAnsi="Calibri" w:cs="Arial Narrow"/>
          <w:b/>
        </w:rPr>
        <w:t>
13106 - JOSE SERGIO MOTELIEVICZ (604.074.769-20)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04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101926 - Morango, embalagem plástica de 500g ou 1Kg, em bom estado de maturação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29,01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5.802,00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100125 - Morango maduro congelado, sem cabo, sem adição de qualquer tipo de conservantes, embalado em pacotes de 500g, entrega mensal;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1.400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16,50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23.100,00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101927 - Pitaia, tipo branca, ou rosa, frutos sadios, tamanho entre 250 a 800g/fruto, entrega quinzenal;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31,00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9.300,00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38.202,00</w:t>
            </w:r>
          </w:p>
        </w:tc>
      </w:tr>
    </w:tbl>
    <w:p>
      <w:r>
        <w:rPr>
          <w:rFonts w:ascii="Calibri" w:hAnsi="Calibri" w:cs="Arial Narrow"/>
          <w:b/>
        </w:rPr>
        <w:t>
13107 - Matheus Morriesen (109.700.089-37)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04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99037 - Uva cor violácea intensa, variedade BRS Carmem, cachos em boa aparência com 300 a 450 g/cada, com teor de doçura muito bom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10,60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5.300,00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5.300,00</w:t>
            </w:r>
          </w:p>
        </w:tc>
      </w:tr>
    </w:tbl>
    <w:p>
      <w:r>
        <w:rPr>
          <w:rFonts w:ascii="Calibri" w:hAnsi="Calibri" w:cs="Arial Narrow"/>
          <w:b/>
        </w:rPr>
        <w:t>
5716 - COOPERATIVA DE PRODUTOS DA AGRICULTURA FAMILIAR DE ITAIOPOLIS - UNIPAFI (09.112.082/0001-30)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04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101917 - Aipim descascado, congelado, emb. 1 Kg, embalado em sacos plásticos com rótulo, conforme legislação pertinente a alimentos embalados, entrega quinzenal;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10,95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3.285,00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95510 - Maçã gala, tamanho médio, sem danos;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4.629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8,64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39.994,56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99033 - Caqui tipo fuyu, tam. médio, s/ danos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1.600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9,20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14.720,00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95516 - Pera tipo d’água, ou yari, tam. médio, s/ danos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8,33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18.326,00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76.325,56</w:t>
            </w:r>
          </w:p>
        </w:tc>
      </w:tr>
    </w:tbl>
    <w:p>
      <w:r>
        <w:rPr>
          <w:rFonts w:ascii="Calibri" w:hAnsi="Calibri" w:cs="Arial Narrow"/>
          <w:b/>
        </w:rPr>
        <w:t>
10482 - COOPERATIVA DOS PRODUTORES DA AGRICULTURA FAMILIAR DO INTERIOR DE CANOINHAS - COOPAFIC (11.176.099/0001-01)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04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99036 - Suco de uva integral, extraído de uvas tintas bordô, sem adição de açúcar, sem adição de água, sem conservantes, 100% natural, não  fermentado, não alcoólico, frascos de 1,5 lts. Com registro no Mapa.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Fsc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21,00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10.500,00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99037 - Uva cor violácea intensa, variedade BRS Carmem, cachos em boa aparência com 300 a 450 g/cada, com teor de doçura muito bom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10,60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5.300,00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99038 - Filé de peixe, tipo tilápia, congelado emb. 1Kg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46,60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55.920,00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71.720,00</w:t>
            </w:r>
          </w:p>
        </w:tc>
      </w:tr>
    </w:tbl>
    <w:p/>
    <w:p>
      <w:r>
        <w:rPr>
          <w:rFonts w:ascii="Calibri" w:hAnsi="Calibri" w:cs="Arial Narrow"/>
          <w:b/>
        </w:rPr>
        <w:t>
11482 - COOPERATIVA DA AGRICULTURA FAMILIAR DO VALE DO ITAJAI - COOPERFAVI (07.125.517/0001-56)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04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101917 - Aipim descascado, congelado, emb. 1 Kg, embalado em sacos plásticos com rótulo, conforme legislação pertinente a alimentos embalados, entrega quinzenal;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10,95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3.285,00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3.285,00</w:t>
            </w:r>
          </w:p>
        </w:tc>
      </w:tr>
    </w:tbl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hint="default" w:ascii="Calibri" w:hAnsi="Calibri" w:cs="Arial Narrow"/>
          <w:lang w:val="pt-BR"/>
        </w:rPr>
      </w:pPr>
      <w:r>
        <w:rPr>
          <w:rFonts w:ascii="Calibri" w:hAnsi="Calibri" w:cs="Arial Narrow"/>
        </w:rPr>
        <w:t xml:space="preserve">Mafra, </w:t>
      </w:r>
      <w:r>
        <w:rPr>
          <w:rFonts w:hint="default" w:ascii="Calibri" w:hAnsi="Calibri" w:cs="Arial Narrow"/>
          <w:lang w:val="pt-BR"/>
        </w:rPr>
        <w:t>09</w:t>
      </w:r>
      <w:r>
        <w:rPr>
          <w:rFonts w:ascii="Calibri" w:hAnsi="Calibri" w:cs="Arial Narrow"/>
        </w:rPr>
        <w:t>/</w:t>
      </w:r>
      <w:r>
        <w:rPr>
          <w:rFonts w:hint="default" w:ascii="Calibri" w:hAnsi="Calibri" w:cs="Arial Narrow"/>
          <w:lang w:val="pt-BR"/>
        </w:rPr>
        <w:t>01</w:t>
      </w:r>
      <w:r>
        <w:rPr>
          <w:rFonts w:ascii="Calibri" w:hAnsi="Calibri" w:cs="Arial Narrow"/>
        </w:rPr>
        <w:t>/202</w:t>
      </w:r>
      <w:r>
        <w:rPr>
          <w:rFonts w:hint="default" w:ascii="Calibri" w:hAnsi="Calibri" w:cs="Arial Narrow"/>
          <w:lang w:val="pt-BR"/>
        </w:rPr>
        <w:t>4</w:t>
      </w:r>
      <w:bookmarkStart w:id="1" w:name="_GoBack"/>
      <w:bookmarkEnd w:id="1"/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hint="default" w:ascii="Calibri" w:hAnsi="Calibri" w:cs="Arial Narrow"/>
          <w:lang w:val="pt-BR"/>
        </w:rPr>
      </w:pPr>
      <w:r>
        <w:rPr>
          <w:rFonts w:hint="default" w:ascii="Calibri" w:hAnsi="Calibri" w:cs="Arial Narrow"/>
          <w:lang w:val="pt-BR"/>
        </w:rPr>
        <w:t xml:space="preserve">  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hint="default" w:ascii="Calibri" w:hAnsi="Calibri" w:cs="Arial Narrow"/>
          <w:b/>
          <w:bCs/>
          <w:color w:val="000000"/>
          <w:lang w:val="pt-BR"/>
        </w:rPr>
      </w:pPr>
      <w:r>
        <w:rPr>
          <w:rFonts w:ascii="Calibri" w:hAnsi="Calibri" w:cs="Arial Narrow"/>
          <w:b/>
          <w:bCs/>
          <w:color w:val="000000"/>
        </w:rPr>
        <w:t>GIOVANA ANDRÉA ZANINI KUNDLATSCH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/>
        </w:rPr>
      </w:pPr>
      <w:r>
        <w:rPr>
          <w:rFonts w:ascii="Calibri" w:hAnsi="Calibri" w:cs="Arial Narrow"/>
          <w:color w:val="000000"/>
        </w:rPr>
        <w:t>Presidente da Comissão</w:t>
      </w: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Calibri" w:hAnsi="Calibri" w:cs="Calibri"/>
        <w:sz w:val="40"/>
        <w:szCs w:val="40"/>
        <w:u w:val="single"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-589915</wp:posOffset>
              </wp:positionH>
              <wp:positionV relativeFrom="paragraph">
                <wp:posOffset>-218440</wp:posOffset>
              </wp:positionV>
              <wp:extent cx="1212215" cy="1026160"/>
              <wp:effectExtent l="0" t="0" r="6985" b="254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21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-851" w:firstLine="851"/>
                          </w:pPr>
                          <w:bookmarkStart w:id="0" w:name="_MON_1499864854"/>
                          <w:bookmarkEnd w:id="0"/>
                          <w:r>
                            <w:object>
                              <v:shape id="_x0000_i1025" o:spt="75" type="#_x0000_t75" style="height:76.5pt;width:81pt;" o:ole="t" fillcolor="#FFFFFF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2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Word.Picture.8" ShapeID="_x0000_i1025" DrawAspect="Content" ObjectID="_1468075725" r:id="rId1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wps:txbx>
                    <wps:bodyPr wrap="none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-46.45pt;margin-top:-17.2pt;height:80.8pt;width:95.45pt;mso-wrap-style:none;z-index:251659264;mso-width-relative:margin;mso-height-relative:margin;" fillcolor="#FFFFFF" filled="t" stroked="f" coordsize="21600,21600" o:gfxdata="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GWIn9gAAAAKAQAADwAAAAAAAAABACAAAAAiAAAAZHJzL2Rvd25yZXYueG1s&#10;UEsBAhQAFAAAAAgAh07iQNY0Leq/AQAAiQMAAA4AAAAAAAAAAQAgAAAAJwEAAGRycy9lMm9Eb2Mu&#10;eG1sUEsFBgAAAAAGAAYAWQEAAFg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="-851" w:firstLine="851"/>
                    </w:pPr>
                    <w:bookmarkStart w:id="0" w:name="_MON_1499864854"/>
                    <w:bookmarkEnd w:id="0"/>
                    <w:r>
                      <w:object>
                        <v:shape id="_x0000_i1025" o:spt="75" type="#_x0000_t75" style="height:76.5pt;width:81pt;" o:ole="t" fillcolor="#FFFFFF" filled="f" o:preferrelative="t" stroked="f" coordsize="21600,21600">
                          <v:path/>
                          <v:fill on="f" focussize="0,0"/>
                          <v:stroke on="f" joinstyle="miter"/>
                          <v:imagedata r:id="rId2" o:title=""/>
                          <o:lock v:ext="edit" aspectratio="t"/>
                          <w10:wrap type="none"/>
                          <w10:anchorlock/>
                        </v:shape>
                        <o:OLEObject Type="Embed" ProgID="Word.Picture.8" ShapeID="_x0000_i1025" DrawAspect="Content" ObjectID="_1468075726" r:id="rId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sz w:val="48"/>
      </w:rPr>
      <w:t xml:space="preserve"> </w:t>
    </w:r>
    <w:r>
      <w:rPr>
        <w:rFonts w:ascii="Calibri" w:hAnsi="Calibri" w:cs="Calibri"/>
        <w:sz w:val="40"/>
        <w:szCs w:val="40"/>
      </w:rPr>
      <w:t xml:space="preserve">     </w:t>
    </w:r>
    <w:r>
      <w:rPr>
        <w:rFonts w:ascii="Calibri" w:hAnsi="Calibri" w:cs="Calibri"/>
        <w:sz w:val="40"/>
        <w:szCs w:val="40"/>
        <w:u w:val="single"/>
      </w:rPr>
      <w:t xml:space="preserve">Prefeitura do Município de Mafra </w:t>
    </w:r>
  </w:p>
  <w:p>
    <w:pPr>
      <w:pStyle w:val="2"/>
      <w:tabs>
        <w:tab w:val="left" w:pos="2552"/>
      </w:tabs>
      <w:ind w:left="2694" w:hanging="1985"/>
      <w:jc w:val="center"/>
      <w:rPr>
        <w:rFonts w:ascii="Calibri" w:hAnsi="Calibri" w:cs="Calibri"/>
        <w:sz w:val="40"/>
        <w:szCs w:val="40"/>
      </w:rPr>
    </w:pPr>
    <w:r>
      <w:rPr>
        <w:rFonts w:ascii="Calibri" w:hAnsi="Calibri" w:cs="Calibri"/>
        <w:sz w:val="40"/>
        <w:szCs w:val="40"/>
      </w:rPr>
      <w:t>ESTADO DE SANTA CATARINA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Av. Prefeito Frederico Heyse, 1386 – Ed. Francisco Grossl – Centro - Fone: (47)3641-4000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CNPJ: 83.102.509/0001-72 - www.mafra.sc.gov.br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A.ATUAL" w:val="&lt;MACRO: DATA.ATUAL&gt;"/>
    <w:docVar w:name="LICITACAO.ABERTURA.DATA" w:val="&lt;MACRO: LICITACAO.ABERTURA.DATA&gt;"/>
    <w:docVar w:name="LICITACAO.DATA.HOMOLOGACAO" w:val="&lt;MACRO: LICITACAO.DATA.HOMOLOGACAO&gt;"/>
    <w:docVar w:name="LICITACAO.LICITANTES.ADJUDICADOS" w:val="&lt;MACRO: LICITACAO.LICITANTES.ADJUDICADOS&gt;"/>
    <w:docVar w:name="LICITACAO.NUMERO" w:val="&lt;MACRO: LICITACAO.NUMERO&gt;"/>
    <w:docVar w:name="LICITACAO.OBJETO" w:val="&lt;MACRO: LICITACAO.OBJETO&gt;"/>
    <w:docVar w:name="LICITACAO.PROCESSO.ADMINISTRATIVO" w:val="&lt;MACRO: LICITACAO.PROCESSO.ADMINISTRATIVO&gt;"/>
  </w:docVars>
  <w:rsids>
    <w:rsidRoot w:val="00D815AD"/>
    <w:rsid w:val="000054A3"/>
    <w:rsid w:val="00072030"/>
    <w:rsid w:val="000C434B"/>
    <w:rsid w:val="00111F12"/>
    <w:rsid w:val="0024645F"/>
    <w:rsid w:val="002647C3"/>
    <w:rsid w:val="002E5F23"/>
    <w:rsid w:val="002E6205"/>
    <w:rsid w:val="0035322B"/>
    <w:rsid w:val="00402D15"/>
    <w:rsid w:val="00451557"/>
    <w:rsid w:val="004E5201"/>
    <w:rsid w:val="00651303"/>
    <w:rsid w:val="0073498F"/>
    <w:rsid w:val="007D138B"/>
    <w:rsid w:val="007F17E8"/>
    <w:rsid w:val="00844D1E"/>
    <w:rsid w:val="008C0D4F"/>
    <w:rsid w:val="009C1DF5"/>
    <w:rsid w:val="00A33F38"/>
    <w:rsid w:val="00A57EC6"/>
    <w:rsid w:val="00A97DDE"/>
    <w:rsid w:val="00AA69C6"/>
    <w:rsid w:val="00C4633A"/>
    <w:rsid w:val="00C73AC6"/>
    <w:rsid w:val="00CE0695"/>
    <w:rsid w:val="00D815AD"/>
    <w:rsid w:val="00DD31D1"/>
    <w:rsid w:val="00DE4FFA"/>
    <w:rsid w:val="00F301B1"/>
    <w:rsid w:val="00F503C6"/>
    <w:rsid w:val="00F645AD"/>
    <w:rsid w:val="296B647E"/>
    <w:rsid w:val="454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4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6"/>
    <w:uiPriority w:val="99"/>
  </w:style>
  <w:style w:type="character" w:customStyle="1" w:styleId="11">
    <w:name w:val="Rodapé Char"/>
    <w:basedOn w:val="4"/>
    <w:link w:val="7"/>
    <w:uiPriority w:val="99"/>
  </w:style>
  <w:style w:type="character" w:customStyle="1" w:styleId="12">
    <w:name w:val="Título 1 Char"/>
    <w:basedOn w:val="4"/>
    <w:link w:val="2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0</TotalTime>
  <ScaleCrop>false</ScaleCrop>
  <LinksUpToDate>false</LinksUpToDate>
  <CharactersWithSpaces>1053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luiz.ceccon</cp:lastModifiedBy>
  <dcterms:modified xsi:type="dcterms:W3CDTF">2024-01-09T12:46:11Z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6BFC82BFA19841B2BC0C102B4EB1AAB0_13</vt:lpwstr>
  </property>
</Properties>
</file>