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jc w:val="center"/>
        <w:rPr>
          <w:rFonts w:ascii="Calibri" w:hAnsi="Calibri" w:eastAsia="Calibri" w:cs="Calibri"/>
          <w:b/>
          <w:color w:val="000000"/>
          <w:sz w:val="36"/>
        </w:rPr>
      </w:pPr>
    </w:p>
    <w:p>
      <w:pPr>
        <w:suppressAutoHyphens/>
        <w:jc w:val="center"/>
        <w:rPr>
          <w:rFonts w:hint="default" w:ascii="Arial" w:hAnsi="Arial" w:eastAsia="Calibri" w:cs="Arial"/>
          <w:b/>
          <w:color w:val="000000"/>
          <w:sz w:val="36"/>
        </w:rPr>
      </w:pPr>
      <w:r>
        <w:rPr>
          <w:rFonts w:hint="default" w:ascii="Arial" w:hAnsi="Arial" w:eastAsia="Calibri" w:cs="Arial"/>
          <w:b/>
          <w:color w:val="000000"/>
          <w:sz w:val="36"/>
        </w:rPr>
        <w:t xml:space="preserve">MAPA </w:t>
      </w:r>
      <w:r>
        <w:rPr>
          <w:rFonts w:hint="default" w:ascii="Arial" w:hAnsi="Arial" w:eastAsia="Calibri" w:cs="Arial"/>
          <w:b/>
          <w:color w:val="000000"/>
          <w:sz w:val="36"/>
          <w:lang w:val="pt-BR"/>
        </w:rPr>
        <w:t xml:space="preserve">COMPARATIVO </w:t>
      </w:r>
      <w:r>
        <w:rPr>
          <w:rFonts w:hint="default" w:ascii="Arial" w:hAnsi="Arial" w:eastAsia="Calibri" w:cs="Arial"/>
          <w:b/>
          <w:color w:val="000000"/>
          <w:sz w:val="36"/>
        </w:rPr>
        <w:t>DE PREÇOS</w:t>
      </w:r>
    </w:p>
    <w:p>
      <w:pPr>
        <w:suppressAutoHyphens/>
        <w:jc w:val="both"/>
        <w:rPr>
          <w:rFonts w:ascii="Calibri" w:hAnsi="Calibri" w:eastAsia="Calibri" w:cs="Calibri"/>
          <w:b/>
          <w:color w:val="000000"/>
          <w:sz w:val="24"/>
        </w:rPr>
      </w:pPr>
    </w:p>
    <w:tbl>
      <w:tblPr>
        <w:tblStyle w:val="3"/>
        <w:tblpPr w:leftFromText="180" w:rightFromText="180" w:vertAnchor="text" w:horzAnchor="page" w:tblpX="1294" w:tblpY="31"/>
        <w:tblOverlap w:val="never"/>
        <w:tblW w:w="14464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7"/>
        <w:gridCol w:w="760"/>
        <w:gridCol w:w="800"/>
        <w:gridCol w:w="4758"/>
        <w:gridCol w:w="1593"/>
        <w:gridCol w:w="1453"/>
        <w:gridCol w:w="1472"/>
        <w:gridCol w:w="1336"/>
        <w:gridCol w:w="15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20"/>
              </w:rPr>
              <w:t xml:space="preserve">ITEM 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b/>
                <w:color w:val="000000"/>
                <w:sz w:val="20"/>
                <w:lang w:val="pt-BR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20"/>
                <w:lang w:val="pt-BR"/>
              </w:rPr>
              <w:t>Quant.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b/>
                <w:color w:val="000000"/>
                <w:sz w:val="20"/>
                <w:lang w:val="pt-BR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20"/>
                <w:lang w:val="pt-BR"/>
              </w:rPr>
              <w:t>Unid. Med.</w:t>
            </w:r>
          </w:p>
        </w:tc>
        <w:tc>
          <w:tcPr>
            <w:tcW w:w="4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lang w:val="pt-BR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20"/>
              </w:rPr>
              <w:t xml:space="preserve">DESCRIÇÃO </w:t>
            </w:r>
            <w:r>
              <w:rPr>
                <w:rFonts w:hint="default" w:ascii="Arial" w:hAnsi="Arial" w:eastAsia="Calibri" w:cs="Arial"/>
                <w:b/>
                <w:color w:val="000000"/>
                <w:sz w:val="20"/>
                <w:lang w:val="pt-BR"/>
              </w:rPr>
              <w:t>DO ITEM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20"/>
              </w:rPr>
              <w:t>1º VALOR  UNITÁRIO PESQUISADO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20"/>
                <w:lang w:val="pt-BR"/>
              </w:rPr>
              <w:t>2</w:t>
            </w:r>
            <w:r>
              <w:rPr>
                <w:rFonts w:hint="default" w:ascii="Arial" w:hAnsi="Arial" w:eastAsia="Calibri" w:cs="Arial"/>
                <w:b/>
                <w:color w:val="000000"/>
                <w:sz w:val="20"/>
              </w:rPr>
              <w:t>º VALOR  UNITÁRIO PESQUISADO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20"/>
              </w:rPr>
              <w:t>3º VALOR  UNITÁRIO PESQUISADO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lang w:val="pt-BR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20"/>
                <w:lang w:val="pt-BR"/>
              </w:rPr>
              <w:t>MENOR VALOR GLOBAL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b/>
                <w:bCs/>
                <w:lang w:val="pt-BR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20"/>
                <w:lang w:val="pt-BR"/>
              </w:rPr>
              <w:t>VENCEDOR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7" w:hRule="atLeast"/>
        </w:trPr>
        <w:tc>
          <w:tcPr>
            <w:tcW w:w="78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  <w:r>
              <w:rPr>
                <w:rFonts w:hint="default" w:ascii="Arial" w:hAnsi="Arial" w:eastAsia="Calibri" w:cs="Arial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color w:val="000000"/>
                <w:sz w:val="20"/>
              </w:rPr>
            </w:pPr>
          </w:p>
        </w:tc>
        <w:tc>
          <w:tcPr>
            <w:tcW w:w="475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59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rPr>
                <w:rFonts w:hint="default" w:ascii="Arial" w:hAnsi="Arial" w:eastAsia="Calibri" w:cs="Arial"/>
              </w:rPr>
            </w:pPr>
          </w:p>
        </w:tc>
        <w:tc>
          <w:tcPr>
            <w:tcW w:w="145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47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b/>
                <w:bCs/>
                <w:lang w:val="pt-BR"/>
              </w:rPr>
            </w:pPr>
            <w:r>
              <w:rPr>
                <w:rFonts w:hint="default" w:ascii="Arial" w:hAnsi="Arial" w:eastAsia="Calibri" w:cs="Arial"/>
                <w:b/>
                <w:bCs/>
                <w:lang w:val="pt-BR"/>
              </w:rPr>
              <w:t>R$</w:t>
            </w: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b/>
                <w:bCs/>
                <w:lang w:val="pt-BR"/>
              </w:rPr>
            </w:pPr>
            <w:r>
              <w:rPr>
                <w:rFonts w:hint="default" w:ascii="Arial" w:hAnsi="Arial" w:eastAsia="Calibri" w:cs="Arial"/>
                <w:b/>
                <w:bCs/>
                <w:lang w:val="pt-BR"/>
              </w:rPr>
              <w:t>EMPESA:</w:t>
            </w:r>
          </w:p>
          <w:p>
            <w:pPr>
              <w:suppressAutoHyphens/>
              <w:jc w:val="center"/>
              <w:rPr>
                <w:rFonts w:hint="default" w:ascii="Arial" w:hAnsi="Arial" w:eastAsia="Calibri" w:cs="Arial"/>
                <w:b/>
                <w:bCs/>
                <w:lang w:val="pt-BR"/>
              </w:rPr>
            </w:pPr>
            <w:r>
              <w:rPr>
                <w:rFonts w:hint="default" w:ascii="Arial" w:hAnsi="Arial" w:eastAsia="Calibri" w:cs="Arial"/>
                <w:b/>
                <w:bCs/>
                <w:lang w:val="pt-BR"/>
              </w:rPr>
              <w:t>CNPJ: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8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  <w:r>
              <w:rPr>
                <w:rFonts w:hint="default" w:ascii="Arial" w:hAnsi="Arial" w:eastAsia="Calibri" w:cs="Arial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color w:val="000000"/>
                <w:sz w:val="20"/>
              </w:rPr>
            </w:pPr>
          </w:p>
        </w:tc>
        <w:tc>
          <w:tcPr>
            <w:tcW w:w="475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59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rPr>
                <w:rFonts w:hint="default" w:ascii="Arial" w:hAnsi="Arial" w:eastAsia="Calibri" w:cs="Arial"/>
              </w:rPr>
            </w:pPr>
          </w:p>
        </w:tc>
        <w:tc>
          <w:tcPr>
            <w:tcW w:w="145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47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3" w:hRule="atLeast"/>
        </w:trPr>
        <w:tc>
          <w:tcPr>
            <w:tcW w:w="78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  <w:r>
              <w:rPr>
                <w:rFonts w:hint="default" w:ascii="Arial" w:hAnsi="Arial" w:eastAsia="Calibri" w:cs="Arial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color w:val="000000"/>
                <w:sz w:val="20"/>
              </w:rPr>
            </w:pPr>
          </w:p>
        </w:tc>
        <w:tc>
          <w:tcPr>
            <w:tcW w:w="475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59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rPr>
                <w:rFonts w:hint="default" w:ascii="Arial" w:hAnsi="Arial" w:eastAsia="Calibri" w:cs="Arial"/>
              </w:rPr>
            </w:pPr>
          </w:p>
        </w:tc>
        <w:tc>
          <w:tcPr>
            <w:tcW w:w="145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47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8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  <w:r>
              <w:rPr>
                <w:rFonts w:hint="default" w:ascii="Arial" w:hAnsi="Arial" w:eastAsia="Calibri" w:cs="Arial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color w:val="000000"/>
                <w:sz w:val="20"/>
              </w:rPr>
            </w:pPr>
          </w:p>
        </w:tc>
        <w:tc>
          <w:tcPr>
            <w:tcW w:w="475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59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rPr>
                <w:rFonts w:hint="default" w:ascii="Arial" w:hAnsi="Arial" w:eastAsia="Calibri" w:cs="Arial"/>
              </w:rPr>
            </w:pPr>
          </w:p>
        </w:tc>
        <w:tc>
          <w:tcPr>
            <w:tcW w:w="145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47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sz w:val="21"/>
                <w:szCs w:val="22"/>
                <w:lang w:val="pt-BR" w:eastAsia="pt-BR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87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color w:val="000000"/>
                <w:sz w:val="20"/>
                <w:lang w:val="pt-BR"/>
              </w:rPr>
            </w:pPr>
            <w:r>
              <w:rPr>
                <w:rFonts w:hint="default" w:ascii="Arial" w:hAnsi="Arial" w:eastAsia="Calibri" w:cs="Arial"/>
                <w:color w:val="000000"/>
                <w:sz w:val="20"/>
                <w:lang w:val="pt-BR"/>
              </w:rPr>
              <w:t>5</w:t>
            </w:r>
          </w:p>
        </w:tc>
        <w:tc>
          <w:tcPr>
            <w:tcW w:w="76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color w:val="000000"/>
                <w:sz w:val="20"/>
              </w:rPr>
            </w:pPr>
          </w:p>
        </w:tc>
        <w:tc>
          <w:tcPr>
            <w:tcW w:w="800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color w:val="000000"/>
                <w:sz w:val="20"/>
              </w:rPr>
            </w:pPr>
          </w:p>
        </w:tc>
        <w:tc>
          <w:tcPr>
            <w:tcW w:w="4758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59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rPr>
                <w:rFonts w:hint="default" w:ascii="Arial" w:hAnsi="Arial" w:eastAsia="Calibri" w:cs="Arial"/>
              </w:rPr>
            </w:pPr>
          </w:p>
        </w:tc>
        <w:tc>
          <w:tcPr>
            <w:tcW w:w="145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47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3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sz w:val="21"/>
                <w:szCs w:val="22"/>
                <w:lang w:val="pt-BR" w:eastAsia="pt-BR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7105" w:type="dxa"/>
            <w:gridSpan w:val="4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right"/>
              <w:rPr>
                <w:rFonts w:hint="default" w:ascii="Arial" w:hAnsi="Arial" w:eastAsia="Calibri" w:cs="Arial"/>
                <w:lang w:val="pt-BR"/>
              </w:rPr>
            </w:pPr>
            <w:r>
              <w:rPr>
                <w:rFonts w:hint="default" w:ascii="Arial" w:hAnsi="Arial" w:eastAsia="Calibri" w:cs="Arial"/>
                <w:b/>
                <w:bCs/>
                <w:lang w:val="pt-BR"/>
              </w:rPr>
              <w:t>Valor Total Global:</w:t>
            </w:r>
          </w:p>
        </w:tc>
        <w:tc>
          <w:tcPr>
            <w:tcW w:w="159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rPr>
                <w:rFonts w:hint="default" w:ascii="Arial" w:hAnsi="Arial" w:eastAsia="Calibri" w:cs="Arial"/>
                <w:b/>
                <w:bCs/>
              </w:rPr>
            </w:pPr>
          </w:p>
        </w:tc>
        <w:tc>
          <w:tcPr>
            <w:tcW w:w="1453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b/>
                <w:bCs/>
              </w:rPr>
            </w:pPr>
          </w:p>
        </w:tc>
        <w:tc>
          <w:tcPr>
            <w:tcW w:w="1472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b/>
                <w:bCs/>
              </w:rPr>
            </w:pPr>
          </w:p>
        </w:tc>
        <w:tc>
          <w:tcPr>
            <w:tcW w:w="13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</w:rPr>
            </w:pPr>
          </w:p>
        </w:tc>
        <w:tc>
          <w:tcPr>
            <w:tcW w:w="15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suppressAutoHyphens/>
              <w:jc w:val="center"/>
              <w:rPr>
                <w:rFonts w:hint="default" w:ascii="Arial" w:hAnsi="Arial" w:eastAsia="Calibri" w:cs="Arial"/>
                <w:sz w:val="21"/>
                <w:szCs w:val="22"/>
                <w:lang w:val="pt-BR" w:eastAsia="pt-BR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4464" w:type="dxa"/>
            <w:gridSpan w:val="9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54" w:type="dxa"/>
              <w:right w:w="54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2" w:lineRule="atLeast"/>
              <w:ind w:left="0" w:right="0"/>
              <w:jc w:val="left"/>
              <w:rPr>
                <w:rFonts w:hint="default" w:ascii="Arial" w:hAnsi="Arial" w:eastAsia="Calibri" w:cs="Arial"/>
                <w:b/>
                <w:bCs/>
                <w:lang w:val="pt-BR"/>
              </w:rPr>
            </w:pP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1) Os orçamentos anexos a esta solicitação foram recolhidos 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yellow"/>
                <w:shd w:val="clear" w:fill="FFFFFF"/>
                <w:lang w:val="pt-BR"/>
              </w:rPr>
              <w:t>(citar fontes de pesquisa)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 e são de responsabilidade d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>o(a)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 Servidor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>(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a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>)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 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yellow"/>
                <w:shd w:val="clear" w:fill="FFFFFF"/>
                <w:lang w:val="pt-BR"/>
              </w:rPr>
              <w:t>(nome do Responsável pelos orçamentos)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, lotad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>o(a)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 na Secretaria d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>e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 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highlight w:val="yellow"/>
                <w:shd w:val="clear" w:fill="FFFFFF"/>
                <w:lang w:val="pt-BR"/>
              </w:rPr>
              <w:t>...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, devidamente tabulados, donde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 xml:space="preserve"> observou-se as disposições do Decreto Municipal 5410/24 e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 xml:space="preserve"> extraiu-se o menor valor a ser inserido no processo licitatório. 2)</w:t>
            </w:r>
            <w:r>
              <w:rPr>
                <w:rFonts w:hint="default" w:ascii="Arial" w:hAnsi="Arial" w:eastAsia="Segoe UI" w:cs="Arial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pt-BR"/>
              </w:rPr>
              <w:t xml:space="preserve"> </w:t>
            </w:r>
            <w:r>
              <w:rPr>
                <w:rFonts w:hint="default" w:ascii="Arial" w:hAnsi="Arial" w:eastAsia="Segoe UI" w:cs="Arial"/>
                <w:i/>
                <w:iCs/>
                <w:caps w:val="0"/>
                <w:color w:val="FF0000"/>
                <w:spacing w:val="0"/>
                <w:sz w:val="21"/>
                <w:szCs w:val="21"/>
                <w:shd w:val="clear" w:fill="FFFFFF"/>
                <w:lang w:val="pt-BR"/>
              </w:rPr>
              <w:t>(Exemplos: utilizou-se o método matemático do menor preço global em função de...;</w:t>
            </w:r>
            <w:r>
              <w:rPr>
                <w:rFonts w:hint="default" w:ascii="Arial" w:hAnsi="Arial" w:eastAsia="Segoe UI" w:cs="Arial"/>
                <w:i/>
                <w:iCs/>
                <w:caps w:val="0"/>
                <w:color w:val="FF0000"/>
                <w:spacing w:val="0"/>
                <w:sz w:val="21"/>
                <w:szCs w:val="21"/>
                <w:shd w:val="clear" w:fill="FFFFFF"/>
              </w:rPr>
              <w:t xml:space="preserve"> orçamento </w:t>
            </w:r>
            <w:r>
              <w:rPr>
                <w:rFonts w:hint="default" w:ascii="Arial" w:hAnsi="Arial" w:eastAsia="Segoe UI" w:cs="Arial"/>
                <w:i/>
                <w:iCs/>
                <w:caps w:val="0"/>
                <w:color w:val="FF0000"/>
                <w:spacing w:val="0"/>
                <w:sz w:val="21"/>
                <w:szCs w:val="21"/>
                <w:shd w:val="clear" w:fill="FFFFFF"/>
                <w:lang w:val="pt-BR"/>
              </w:rPr>
              <w:t>X</w:t>
            </w:r>
            <w:r>
              <w:rPr>
                <w:rFonts w:hint="default" w:ascii="Arial" w:hAnsi="Arial" w:eastAsia="Segoe UI" w:cs="Arial"/>
                <w:i/>
                <w:iCs/>
                <w:caps w:val="0"/>
                <w:color w:val="FF0000"/>
                <w:spacing w:val="0"/>
                <w:sz w:val="21"/>
                <w:szCs w:val="21"/>
                <w:shd w:val="clear" w:fill="FFFFFF"/>
              </w:rPr>
              <w:t xml:space="preserve"> foi desconsiderado devido constar pendências na</w:t>
            </w:r>
            <w:r>
              <w:rPr>
                <w:rFonts w:hint="default" w:ascii="Arial" w:hAnsi="Arial" w:eastAsia="Segoe UI" w:cs="Arial"/>
                <w:i/>
                <w:iCs/>
                <w:caps w:val="0"/>
                <w:color w:val="FF0000"/>
                <w:spacing w:val="0"/>
                <w:sz w:val="21"/>
                <w:szCs w:val="21"/>
                <w:shd w:val="clear" w:fill="FFFFFF"/>
                <w:lang w:val="pt-BR"/>
              </w:rPr>
              <w:t>(s)</w:t>
            </w:r>
            <w:r>
              <w:rPr>
                <w:rFonts w:hint="default" w:ascii="Arial" w:hAnsi="Arial" w:eastAsia="Segoe UI" w:cs="Arial"/>
                <w:i/>
                <w:iCs/>
                <w:caps w:val="0"/>
                <w:color w:val="FF0000"/>
                <w:spacing w:val="0"/>
                <w:sz w:val="21"/>
                <w:szCs w:val="21"/>
                <w:shd w:val="clear" w:fill="FFFFFF"/>
              </w:rPr>
              <w:t xml:space="preserve"> Certidão</w:t>
            </w:r>
            <w:r>
              <w:rPr>
                <w:rFonts w:hint="default" w:ascii="Arial" w:hAnsi="Arial" w:eastAsia="Segoe UI" w:cs="Arial"/>
                <w:i/>
                <w:iCs/>
                <w:caps w:val="0"/>
                <w:color w:val="FF0000"/>
                <w:spacing w:val="0"/>
                <w:sz w:val="21"/>
                <w:szCs w:val="21"/>
                <w:shd w:val="clear" w:fill="FFFFFF"/>
                <w:lang w:val="pt-BR"/>
              </w:rPr>
              <w:t>(ões), ou o valor ser inexequível, ou não se tratar exatamente do mesmo item; foram encaminhados orçamentos para X fornecedores, porém XX responderam, XX se recusaram a enviar, conforme anexo</w:t>
            </w:r>
            <w:bookmarkStart w:id="0" w:name="_GoBack"/>
            <w:bookmarkEnd w:id="0"/>
            <w:r>
              <w:rPr>
                <w:rFonts w:hint="default" w:ascii="Arial" w:hAnsi="Arial" w:eastAsia="Segoe UI" w:cs="Arial"/>
                <w:i/>
                <w:iCs/>
                <w:caps w:val="0"/>
                <w:color w:val="FF0000"/>
                <w:spacing w:val="0"/>
                <w:sz w:val="21"/>
                <w:szCs w:val="21"/>
                <w:shd w:val="clear" w:fill="FFFFFF"/>
              </w:rPr>
              <w:t xml:space="preserve"> </w:t>
            </w:r>
            <w:r>
              <w:rPr>
                <w:rFonts w:hint="default" w:ascii="Arial" w:hAnsi="Arial" w:eastAsia="Segoe UI" w:cs="Arial"/>
                <w:i/>
                <w:iCs/>
                <w:caps w:val="0"/>
                <w:color w:val="FF0000"/>
                <w:spacing w:val="0"/>
                <w:sz w:val="21"/>
                <w:szCs w:val="21"/>
                <w:shd w:val="clear" w:fill="FFFFFF"/>
                <w:lang w:val="pt-BR"/>
              </w:rPr>
              <w:t>etc...).</w:t>
            </w:r>
            <w:r>
              <w:rPr>
                <w:rFonts w:hint="default" w:ascii="Arial" w:hAnsi="Arial" w:eastAsia="Segoe UI" w:cs="Arial"/>
                <w:i/>
                <w:iCs/>
                <w:caps w:val="0"/>
                <w:color w:val="FF0000"/>
                <w:spacing w:val="0"/>
                <w:sz w:val="21"/>
                <w:szCs w:val="21"/>
                <w:shd w:val="clear" w:fill="FFFFFF"/>
              </w:rPr>
              <w:t xml:space="preserve"> </w:t>
            </w:r>
          </w:p>
        </w:tc>
      </w:tr>
    </w:tbl>
    <w:p>
      <w:pPr>
        <w:suppressAutoHyphens/>
        <w:jc w:val="right"/>
        <w:rPr>
          <w:rFonts w:hint="default" w:ascii="Arial" w:hAnsi="Arial" w:eastAsia="Calibri" w:cs="Arial"/>
          <w:color w:val="000000"/>
          <w:sz w:val="24"/>
        </w:rPr>
      </w:pPr>
    </w:p>
    <w:p>
      <w:pPr>
        <w:suppressAutoHyphens/>
        <w:jc w:val="left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eastAsia="Calibri" w:cs="Arial"/>
          <w:color w:val="000000"/>
          <w:sz w:val="24"/>
        </w:rPr>
        <w:t>Mafra – SC, ___de ___________ 2024.</w:t>
      </w:r>
    </w:p>
    <w:p>
      <w:pPr>
        <w:suppressAutoHyphens/>
        <w:rPr>
          <w:rFonts w:hint="default" w:ascii="Arial" w:hAnsi="Arial" w:eastAsia="Calibri" w:cs="Arial"/>
          <w:color w:val="000000"/>
          <w:sz w:val="24"/>
        </w:rPr>
      </w:pPr>
    </w:p>
    <w:p>
      <w:pPr>
        <w:suppressAutoHyphens/>
        <w:rPr>
          <w:rFonts w:hint="default" w:ascii="Arial" w:hAnsi="Arial" w:eastAsia="Calibri" w:cs="Arial"/>
          <w:color w:val="000000"/>
          <w:sz w:val="24"/>
        </w:rPr>
      </w:pPr>
    </w:p>
    <w:p>
      <w:pPr>
        <w:suppressAutoHyphens/>
        <w:rPr>
          <w:rFonts w:hint="default" w:ascii="Arial" w:hAnsi="Arial" w:eastAsia="Calibri" w:cs="Arial"/>
          <w:color w:val="000000"/>
          <w:sz w:val="24"/>
          <w:lang w:val="pt-BR"/>
        </w:rPr>
      </w:pPr>
      <w:r>
        <w:rPr>
          <w:rFonts w:hint="default" w:ascii="Arial" w:hAnsi="Arial" w:eastAsia="Calibri" w:cs="Arial"/>
          <w:color w:val="000000"/>
          <w:sz w:val="24"/>
          <w:lang w:val="pt-BR"/>
        </w:rPr>
        <w:t>De acordo,</w:t>
      </w:r>
    </w:p>
    <w:p>
      <w:pPr>
        <w:suppressAutoHyphens/>
        <w:rPr>
          <w:rFonts w:hint="default" w:ascii="Arial" w:hAnsi="Arial" w:eastAsia="Calibri" w:cs="Arial"/>
          <w:color w:val="000000"/>
          <w:sz w:val="24"/>
          <w:lang w:val="pt-BR"/>
        </w:rPr>
      </w:pPr>
    </w:p>
    <w:p>
      <w:pPr>
        <w:spacing w:line="240" w:lineRule="auto"/>
        <w:jc w:val="center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 w:val="0"/>
          <w:bCs w:val="0"/>
          <w:sz w:val="22"/>
          <w:szCs w:val="22"/>
        </w:rPr>
        <w:t>_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>______</w:t>
      </w:r>
      <w:r>
        <w:rPr>
          <w:rFonts w:hint="default" w:ascii="Arial" w:hAnsi="Arial" w:cs="Arial"/>
          <w:b w:val="0"/>
          <w:bCs w:val="0"/>
          <w:sz w:val="22"/>
          <w:szCs w:val="22"/>
        </w:rPr>
        <w:t>___________________</w:t>
      </w:r>
    </w:p>
    <w:p>
      <w:pPr>
        <w:spacing w:line="240" w:lineRule="auto"/>
        <w:jc w:val="center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NOME DO SECRETÁRIO</w:t>
      </w:r>
    </w:p>
    <w:p>
      <w:pPr>
        <w:spacing w:line="240" w:lineRule="auto"/>
        <w:jc w:val="center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/>
          <w:sz w:val="22"/>
          <w:szCs w:val="22"/>
          <w:u w:val="none"/>
          <w:lang w:val="pt-BR"/>
        </w:rPr>
        <w:t>Secretario de XXXXXX</w:t>
      </w:r>
    </w:p>
    <w:p>
      <w:pPr>
        <w:suppressAutoHyphens/>
        <w:rPr>
          <w:rFonts w:hint="default" w:ascii="Calibri" w:hAnsi="Calibri" w:eastAsia="Calibri" w:cs="Calibri"/>
          <w:color w:val="000000"/>
          <w:sz w:val="24"/>
          <w:lang w:val="pt-BR"/>
        </w:rPr>
      </w:pPr>
    </w:p>
    <w:sectPr>
      <w:headerReference r:id="rId3" w:type="default"/>
      <w:footerReference r:id="rId4" w:type="default"/>
      <w:pgSz w:w="16838" w:h="11906" w:orient="landscape"/>
      <w:pgMar w:top="1701" w:right="1417" w:bottom="1701" w:left="141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Segoe Print"/>
    <w:panose1 w:val="02020603050405020304"/>
    <w:charset w:val="00"/>
    <w:family w:val="roman"/>
    <w:pitch w:val="default"/>
    <w:sig w:usb0="00000000" w:usb1="00000000" w:usb2="00000021" w:usb3="00000000" w:csb0="600001BF" w:csb1="DFF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4248" w:leftChars="0" w:right="0" w:firstLine="707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single"/>
        <w:shd w:val="clear" w:fill="auto"/>
        <w:vertAlign w:val="baseline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2175510</wp:posOffset>
          </wp:positionH>
          <wp:positionV relativeFrom="paragraph">
            <wp:posOffset>-37465</wp:posOffset>
          </wp:positionV>
          <wp:extent cx="906780" cy="798830"/>
          <wp:effectExtent l="0" t="0" r="7620" b="889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78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</w:rPr>
      <w:t>Prefeitura do Município de Mafra</w:t>
    </w:r>
  </w:p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left" w:pos="2552"/>
      </w:tabs>
      <w:spacing w:before="0" w:after="0" w:line="240" w:lineRule="auto"/>
      <w:ind w:left="2124" w:leftChars="0" w:right="0" w:firstLine="707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</w:rPr>
    </w:pPr>
    <w:r>
      <w:rPr>
        <w:rFonts w:hint="default"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  <w:lang w:val="pt-BR"/>
      </w:rPr>
      <w:tab/>
    </w:r>
    <w:r>
      <w:rPr>
        <w:rFonts w:hint="default"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  <w:lang w:val="pt-BR"/>
      </w:rPr>
      <w:tab/>
    </w:r>
    <w:r>
      <w:rPr>
        <w:rFonts w:hint="default"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  <w:lang w:val="pt-BR"/>
      </w:rPr>
      <w:tab/>
    </w:r>
    <w:r>
      <w:rPr>
        <w:rFonts w:hint="default"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  <w:rtl w:val="0"/>
        <w:lang w:val="pt-BR"/>
      </w:rPr>
      <w:tab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Secretaria de </w:t>
    </w:r>
    <w:r>
      <w:rPr>
        <w:rFonts w:ascii="Arial" w:hAnsi="Arial" w:eastAsia="Arial" w:cs="Arial"/>
        <w:sz w:val="20"/>
        <w:szCs w:val="20"/>
        <w:highlight w:val="yellow"/>
        <w:rtl w:val="0"/>
      </w:rPr>
      <w:t>Educação, Cultura e Esporte</w:t>
    </w:r>
  </w:p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4248" w:leftChars="0" w:right="-1277" w:firstLine="707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Avenida </w:t>
    </w:r>
    <w:r>
      <w:rPr>
        <w:rFonts w:ascii="Arial" w:hAnsi="Arial" w:eastAsia="Arial" w:cs="Arial"/>
        <w:sz w:val="20"/>
        <w:szCs w:val="20"/>
        <w:highlight w:val="yellow"/>
        <w:rtl w:val="0"/>
      </w:rPr>
      <w:t xml:space="preserve">Coronel José Severiano Maia, nº 441, 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Centro, Mafra/SC</w:t>
    </w:r>
  </w:p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4248" w:leftChars="0" w:right="-1277" w:firstLine="707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Tel:047-364</w:t>
    </w:r>
    <w:r>
      <w:rPr>
        <w:rFonts w:ascii="Arial" w:hAnsi="Arial" w:eastAsia="Arial" w:cs="Arial"/>
        <w:sz w:val="20"/>
        <w:szCs w:val="20"/>
        <w:highlight w:val="yellow"/>
        <w:rtl w:val="0"/>
      </w:rPr>
      <w:t>2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-</w:t>
    </w:r>
    <w:r>
      <w:rPr>
        <w:rFonts w:ascii="Arial" w:hAnsi="Arial" w:eastAsia="Arial" w:cs="Arial"/>
        <w:sz w:val="20"/>
        <w:szCs w:val="20"/>
        <w:highlight w:val="yellow"/>
        <w:rtl w:val="0"/>
      </w:rPr>
      <w:t>0958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 /CEP:  89300-</w:t>
    </w:r>
    <w:r>
      <w:rPr>
        <w:rFonts w:ascii="Arial" w:hAnsi="Arial" w:eastAsia="Arial" w:cs="Arial"/>
        <w:sz w:val="20"/>
        <w:szCs w:val="20"/>
        <w:highlight w:val="yellow"/>
        <w:rtl w:val="0"/>
      </w:rPr>
      <w:t>330</w:t>
    </w:r>
  </w:p>
  <w:p>
    <w:pPr>
      <w:keepNext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40" w:lineRule="auto"/>
      <w:ind w:left="4248" w:leftChars="0" w:right="-1277" w:firstLine="707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Site: </w:t>
    </w:r>
    <w:r>
      <w:rPr>
        <w:highlight w:val="yellow"/>
      </w:rPr>
      <w:fldChar w:fldCharType="begin"/>
    </w:r>
    <w:r>
      <w:rPr>
        <w:highlight w:val="yellow"/>
      </w:rPr>
      <w:instrText xml:space="preserve"> HYPERLINK "about:blank" \h </w:instrText>
    </w:r>
    <w:r>
      <w:rPr>
        <w:highlight w:val="yellow"/>
      </w:rPr>
      <w:fldChar w:fldCharType="separate"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www.mafra.sc.gov.br,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fldChar w:fldCharType="end"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 xml:space="preserve"> e-mail: </w:t>
    </w:r>
    <w:r>
      <w:rPr>
        <w:rFonts w:ascii="Arial" w:hAnsi="Arial" w:eastAsia="Arial" w:cs="Arial"/>
        <w:sz w:val="20"/>
        <w:szCs w:val="20"/>
        <w:highlight w:val="yellow"/>
        <w:rtl w:val="0"/>
      </w:rPr>
      <w:t>jamine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0"/>
        <w:szCs w:val="20"/>
        <w:highlight w:val="yellow"/>
        <w:u w:val="none"/>
        <w:shd w:val="clear" w:fill="auto"/>
        <w:vertAlign w:val="baseline"/>
        <w:rtl w:val="0"/>
      </w:rPr>
      <w:t>@mafra.sc.gov.br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A8"/>
    <w:rsid w:val="004647EC"/>
    <w:rsid w:val="008C43D6"/>
    <w:rsid w:val="00D71AA8"/>
    <w:rsid w:val="00D74FF0"/>
    <w:rsid w:val="00DC2E91"/>
    <w:rsid w:val="00E76EFD"/>
    <w:rsid w:val="032E14C4"/>
    <w:rsid w:val="0BD8017E"/>
    <w:rsid w:val="14A779A2"/>
    <w:rsid w:val="242504B5"/>
    <w:rsid w:val="250C27D8"/>
    <w:rsid w:val="297E645E"/>
    <w:rsid w:val="3AE776BF"/>
    <w:rsid w:val="3D484D70"/>
    <w:rsid w:val="46FE13E8"/>
    <w:rsid w:val="4FCC0B84"/>
    <w:rsid w:val="526559ED"/>
    <w:rsid w:val="53407856"/>
    <w:rsid w:val="577A1D35"/>
    <w:rsid w:val="5DD3046F"/>
    <w:rsid w:val="724422A2"/>
    <w:rsid w:val="78943E59"/>
    <w:rsid w:val="79404AFC"/>
    <w:rsid w:val="7F097CAF"/>
    <w:rsid w:val="7FA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pt-BR" w:eastAsia="pt-B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Cs w:val="24"/>
    </w:rPr>
  </w:style>
  <w:style w:type="paragraph" w:styleId="5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6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customStyle="1" w:styleId="7">
    <w:name w:val="Conteúdo da tabela"/>
    <w:basedOn w:val="1"/>
    <w:qFormat/>
    <w:uiPriority w:val="0"/>
    <w:pPr>
      <w:widowControl w:val="0"/>
      <w:suppressLineNumbers/>
      <w:suppressAutoHyphens/>
    </w:pPr>
    <w:rPr>
      <w:rFonts w:ascii="Liberation Serif" w:hAnsi="Liberation Serif" w:eastAsia="Segoe UI" w:cs="Tahoma"/>
      <w:color w:val="000000"/>
      <w:sz w:val="24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2821</Words>
  <Characters>15239</Characters>
  <Lines>126</Lines>
  <Paragraphs>36</Paragraphs>
  <TotalTime>0</TotalTime>
  <ScaleCrop>false</ScaleCrop>
  <LinksUpToDate>false</LinksUpToDate>
  <CharactersWithSpaces>18024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2024-01-16T14:44:00Z</dcterms:created>
  <dc:creator>lucas.garcia</dc:creator>
  <cp:lastModifiedBy>Rafaela Nardo</cp:lastModifiedBy>
  <dcterms:modified xsi:type="dcterms:W3CDTF">2024-02-29T14:01:28Z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E626A1355C374DEE83004A5FF8291BC5_13</vt:lpwstr>
  </property>
</Properties>
</file>