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0000001">
      <w:pPr>
        <w:spacing w:line="240" w:lineRule="auto"/>
        <w:ind w:right="-3"/>
        <w:jc w:val="both"/>
        <w:rPr>
          <w:sz w:val="24"/>
          <w:szCs w:val="24"/>
        </w:rPr>
      </w:pPr>
      <w:bookmarkStart w:id="0" w:name="_GoBack"/>
      <w:bookmarkEnd w:id="0"/>
      <w:r>
        <w:rPr>
          <w:b/>
          <w:sz w:val="18"/>
          <w:szCs w:val="18"/>
          <w:rtl w:val="0"/>
        </w:rPr>
        <w:t xml:space="preserve">       </w:t>
      </w:r>
      <w:r>
        <w:rPr>
          <w:b/>
          <w:sz w:val="24"/>
          <w:szCs w:val="24"/>
          <w:rtl w:val="0"/>
        </w:rPr>
        <w:t xml:space="preserve">     </w:t>
      </w:r>
    </w:p>
    <w:p w14:paraId="00000002">
      <w:pPr>
        <w:ind w:right="985"/>
        <w:rPr>
          <w:sz w:val="24"/>
          <w:szCs w:val="24"/>
        </w:rPr>
      </w:pPr>
    </w:p>
    <w:p w14:paraId="00000003">
      <w:pPr>
        <w:pBdr>
          <w:top w:val="none" w:color="auto" w:sz="0" w:space="0"/>
          <w:left w:val="none" w:color="auto" w:sz="0" w:space="0"/>
          <w:bottom w:val="none" w:color="auto" w:sz="0" w:space="0"/>
          <w:right w:val="none" w:color="auto" w:sz="0" w:space="0"/>
          <w:between w:val="none" w:color="auto" w:sz="0" w:space="0"/>
        </w:pBdr>
        <w:ind w:right="985"/>
        <w:jc w:val="center"/>
        <w:rPr>
          <w:b/>
          <w:color w:val="333333"/>
          <w:sz w:val="24"/>
          <w:szCs w:val="24"/>
        </w:rPr>
      </w:pPr>
      <w:r>
        <w:rPr>
          <w:b/>
          <w:color w:val="333333"/>
          <w:sz w:val="24"/>
          <w:szCs w:val="24"/>
          <w:rtl w:val="0"/>
        </w:rPr>
        <w:t>CHECK LIST PARA INSTAURAÇÃO DE REURB</w:t>
      </w:r>
    </w:p>
    <w:p w14:paraId="00000004">
      <w:pPr>
        <w:pBdr>
          <w:top w:val="none" w:color="auto" w:sz="0" w:space="0"/>
          <w:left w:val="none" w:color="auto" w:sz="0" w:space="0"/>
          <w:bottom w:val="none" w:color="auto" w:sz="0" w:space="0"/>
          <w:right w:val="none" w:color="auto" w:sz="0" w:space="0"/>
          <w:between w:val="none" w:color="auto" w:sz="0" w:space="0"/>
        </w:pBdr>
        <w:ind w:right="985"/>
        <w:jc w:val="both"/>
        <w:rPr>
          <w:sz w:val="24"/>
          <w:szCs w:val="24"/>
        </w:rPr>
      </w:pPr>
    </w:p>
    <w:p w14:paraId="00000005">
      <w:pPr>
        <w:pBdr>
          <w:top w:val="none" w:color="auto" w:sz="0" w:space="0"/>
          <w:left w:val="none" w:color="auto" w:sz="0" w:space="0"/>
          <w:bottom w:val="none" w:color="auto" w:sz="0" w:space="0"/>
          <w:right w:val="none" w:color="auto" w:sz="0" w:space="0"/>
          <w:between w:val="none" w:color="auto" w:sz="0" w:space="0"/>
        </w:pBdr>
        <w:jc w:val="center"/>
        <w:rPr>
          <w:sz w:val="24"/>
          <w:szCs w:val="24"/>
        </w:rPr>
      </w:pPr>
    </w:p>
    <w:p w14:paraId="00000006">
      <w:pPr>
        <w:pBdr>
          <w:top w:val="none" w:color="auto" w:sz="0" w:space="0"/>
          <w:left w:val="none" w:color="auto" w:sz="0" w:space="0"/>
          <w:bottom w:val="none" w:color="auto" w:sz="0" w:space="0"/>
          <w:right w:val="none" w:color="auto" w:sz="0" w:space="0"/>
          <w:between w:val="none" w:color="auto" w:sz="0" w:space="0"/>
        </w:pBdr>
        <w:ind w:right="985"/>
        <w:jc w:val="both"/>
        <w:rPr>
          <w:sz w:val="24"/>
          <w:szCs w:val="24"/>
        </w:rPr>
      </w:pPr>
      <w:r>
        <w:rPr>
          <w:sz w:val="24"/>
          <w:szCs w:val="24"/>
          <w:rtl w:val="0"/>
        </w:rPr>
        <w:t>Somente poderá</w:t>
      </w:r>
      <w:r>
        <w:rPr>
          <w:b/>
          <w:color w:val="333333"/>
          <w:sz w:val="24"/>
          <w:szCs w:val="24"/>
          <w:rtl w:val="0"/>
        </w:rPr>
        <w:t xml:space="preserve"> PROTOCOLAR </w:t>
      </w:r>
      <w:r>
        <w:rPr>
          <w:color w:val="333333"/>
          <w:sz w:val="24"/>
          <w:szCs w:val="24"/>
          <w:rtl w:val="0"/>
        </w:rPr>
        <w:t xml:space="preserve">o requerimento preenchido se for entregue </w:t>
      </w:r>
      <w:r>
        <w:rPr>
          <w:b/>
          <w:color w:val="333333"/>
          <w:sz w:val="24"/>
          <w:szCs w:val="24"/>
          <w:rtl w:val="0"/>
        </w:rPr>
        <w:t>todos</w:t>
      </w:r>
      <w:r>
        <w:rPr>
          <w:color w:val="333333"/>
          <w:sz w:val="24"/>
          <w:szCs w:val="24"/>
          <w:rtl w:val="0"/>
        </w:rPr>
        <w:t xml:space="preserve"> os documentos solicitados.</w:t>
      </w:r>
    </w:p>
    <w:p w14:paraId="00000007">
      <w:pPr>
        <w:widowControl w:val="0"/>
        <w:spacing w:line="240" w:lineRule="auto"/>
        <w:ind w:right="985"/>
        <w:jc w:val="both"/>
        <w:rPr>
          <w:sz w:val="24"/>
          <w:szCs w:val="24"/>
        </w:rPr>
      </w:pPr>
    </w:p>
    <w:p w14:paraId="00000008">
      <w:pPr>
        <w:widowControl w:val="0"/>
        <w:spacing w:line="240" w:lineRule="auto"/>
        <w:ind w:right="985"/>
        <w:jc w:val="both"/>
        <w:rPr>
          <w:b/>
          <w:color w:val="FF0000"/>
          <w:sz w:val="24"/>
          <w:szCs w:val="24"/>
        </w:rPr>
      </w:pPr>
      <w:r>
        <w:rPr>
          <w:b/>
          <w:color w:val="FF0000"/>
          <w:sz w:val="24"/>
          <w:szCs w:val="24"/>
          <w:rtl w:val="0"/>
        </w:rPr>
        <w:t>TODOS OS DOCUMENTOS DEVEM TER FIRMAS  RECONHECIDAS QUANDO ASSINADOS E QUANDO FOR CÓPIA A MESMA DEVERÁ ESTAR AUTENTICADA</w:t>
      </w:r>
    </w:p>
    <w:p w14:paraId="00000009">
      <w:pPr>
        <w:widowControl w:val="0"/>
        <w:spacing w:line="240" w:lineRule="auto"/>
        <w:ind w:right="985"/>
        <w:jc w:val="both"/>
        <w:rPr>
          <w:b/>
          <w:color w:val="FF0000"/>
          <w:sz w:val="24"/>
          <w:szCs w:val="24"/>
        </w:rPr>
      </w:pPr>
    </w:p>
    <w:p w14:paraId="0000000A">
      <w:pPr>
        <w:widowControl w:val="0"/>
        <w:spacing w:line="240" w:lineRule="auto"/>
        <w:ind w:right="985"/>
        <w:jc w:val="both"/>
        <w:rPr>
          <w:b/>
          <w:color w:val="FF0000"/>
          <w:sz w:val="24"/>
          <w:szCs w:val="24"/>
        </w:rPr>
      </w:pPr>
      <w:r>
        <w:rPr>
          <w:b/>
          <w:color w:val="FF0000"/>
          <w:sz w:val="24"/>
          <w:szCs w:val="24"/>
          <w:rtl w:val="0"/>
        </w:rPr>
        <w:t>AS CERTIDÕES DEVERÃO SER ATUALIZADAS ATÉ 90 DIAS.</w:t>
      </w:r>
    </w:p>
    <w:p w14:paraId="0000000B">
      <w:pPr>
        <w:widowControl w:val="0"/>
        <w:spacing w:line="240" w:lineRule="auto"/>
        <w:ind w:right="985"/>
        <w:jc w:val="both"/>
        <w:rPr>
          <w:b/>
          <w:color w:val="FF0000"/>
          <w:sz w:val="24"/>
          <w:szCs w:val="24"/>
        </w:rPr>
      </w:pPr>
    </w:p>
    <w:p w14:paraId="0000000C">
      <w:pPr>
        <w:widowControl w:val="0"/>
        <w:spacing w:line="240" w:lineRule="auto"/>
        <w:ind w:right="985"/>
        <w:jc w:val="both"/>
        <w:rPr>
          <w:b/>
          <w:color w:val="FF0000"/>
          <w:sz w:val="24"/>
          <w:szCs w:val="24"/>
        </w:rPr>
      </w:pPr>
      <w:r>
        <w:rPr>
          <w:b/>
          <w:color w:val="FF0000"/>
          <w:sz w:val="24"/>
          <w:szCs w:val="24"/>
          <w:rtl w:val="0"/>
        </w:rPr>
        <w:t>OS COMPROVANTES DE RENDA E DE RESIDÊNCIA DEVERÃO DE PREFERÊNCIA SER DOS ÚLTIMOS 3 MESES ANTES DA ENTREGA PARA PROTOCOLO</w:t>
      </w:r>
    </w:p>
    <w:p w14:paraId="0000000D">
      <w:pPr>
        <w:widowControl w:val="0"/>
        <w:spacing w:line="240" w:lineRule="auto"/>
        <w:ind w:right="985"/>
        <w:jc w:val="both"/>
        <w:rPr>
          <w:b/>
          <w:color w:val="FF0000"/>
          <w:sz w:val="24"/>
          <w:szCs w:val="24"/>
        </w:rPr>
      </w:pPr>
    </w:p>
    <w:p w14:paraId="0000000E">
      <w:pPr>
        <w:widowControl w:val="0"/>
        <w:spacing w:line="240" w:lineRule="auto"/>
        <w:ind w:right="985"/>
        <w:jc w:val="both"/>
        <w:rPr>
          <w:b/>
          <w:color w:val="FF0000"/>
          <w:sz w:val="24"/>
          <w:szCs w:val="24"/>
        </w:rPr>
      </w:pPr>
    </w:p>
    <w:p w14:paraId="0000000F">
      <w:pPr>
        <w:widowControl w:val="0"/>
        <w:spacing w:line="240" w:lineRule="auto"/>
        <w:ind w:right="985"/>
        <w:jc w:val="both"/>
        <w:rPr>
          <w:b/>
          <w:color w:val="FF0000"/>
          <w:sz w:val="24"/>
          <w:szCs w:val="24"/>
        </w:rPr>
      </w:pPr>
    </w:p>
    <w:p w14:paraId="00000010">
      <w:pPr>
        <w:widowControl w:val="0"/>
        <w:numPr>
          <w:ilvl w:val="0"/>
          <w:numId w:val="1"/>
        </w:numPr>
        <w:spacing w:line="240" w:lineRule="auto"/>
        <w:ind w:left="720" w:right="985" w:hanging="360"/>
        <w:jc w:val="both"/>
        <w:rPr>
          <w:b/>
          <w:sz w:val="24"/>
          <w:szCs w:val="24"/>
        </w:rPr>
      </w:pPr>
      <w:r>
        <w:rPr>
          <w:b/>
          <w:sz w:val="24"/>
          <w:szCs w:val="24"/>
          <w:rtl w:val="0"/>
        </w:rPr>
        <w:t>Análise para classificação do NUI.</w:t>
      </w:r>
    </w:p>
    <w:p w14:paraId="00000011">
      <w:pPr>
        <w:pBdr>
          <w:top w:val="none" w:color="auto" w:sz="0" w:space="0"/>
          <w:left w:val="none" w:color="auto" w:sz="0" w:space="0"/>
          <w:bottom w:val="none" w:color="auto" w:sz="0" w:space="0"/>
          <w:right w:val="none" w:color="auto" w:sz="0" w:space="0"/>
          <w:between w:val="none" w:color="auto" w:sz="0" w:space="0"/>
        </w:pBdr>
        <w:ind w:right="985"/>
        <w:rPr>
          <w:b/>
          <w:sz w:val="24"/>
          <w:szCs w:val="24"/>
        </w:rPr>
      </w:pPr>
    </w:p>
    <w:p w14:paraId="00000012">
      <w:pPr>
        <w:pBdr>
          <w:top w:val="none" w:color="auto" w:sz="0" w:space="0"/>
          <w:bottom w:val="none" w:color="auto" w:sz="0" w:space="0"/>
          <w:right w:val="none" w:color="auto" w:sz="0" w:space="0"/>
          <w:between w:val="none" w:color="auto" w:sz="0" w:space="0"/>
        </w:pBdr>
        <w:spacing w:line="240" w:lineRule="auto"/>
        <w:ind w:left="0" w:right="985" w:firstLine="0"/>
        <w:rPr>
          <w:sz w:val="24"/>
          <w:szCs w:val="24"/>
        </w:rPr>
      </w:pPr>
      <w:r>
        <w:rPr>
          <w:sz w:val="24"/>
          <w:szCs w:val="24"/>
          <w:rtl w:val="0"/>
        </w:rPr>
        <w:t>(   ) Requerimento de Reurb e ficha socioeconômica dos requerentes/ocupantes dos lotes preenchidos e assinados.</w:t>
      </w:r>
    </w:p>
    <w:p w14:paraId="00000013">
      <w:pPr>
        <w:pBdr>
          <w:top w:val="none" w:color="auto" w:sz="0" w:space="0"/>
          <w:bottom w:val="none" w:color="auto" w:sz="0" w:space="0"/>
          <w:right w:val="none" w:color="auto" w:sz="0" w:space="0"/>
          <w:between w:val="none" w:color="auto" w:sz="0" w:space="0"/>
        </w:pBdr>
        <w:spacing w:line="240" w:lineRule="auto"/>
        <w:ind w:left="0" w:right="985" w:firstLine="0"/>
        <w:rPr>
          <w:sz w:val="24"/>
          <w:szCs w:val="24"/>
        </w:rPr>
      </w:pPr>
      <w:r>
        <w:rPr>
          <w:sz w:val="24"/>
          <w:szCs w:val="24"/>
          <w:rtl w:val="0"/>
        </w:rPr>
        <w:t>(   ) Comprovante de residência.</w:t>
      </w:r>
    </w:p>
    <w:p w14:paraId="00000014">
      <w:pPr>
        <w:pBdr>
          <w:top w:val="none" w:color="auto" w:sz="0" w:space="0"/>
          <w:bottom w:val="none" w:color="auto" w:sz="0" w:space="0"/>
          <w:right w:val="none" w:color="auto" w:sz="0" w:space="0"/>
          <w:between w:val="none" w:color="auto" w:sz="0" w:space="0"/>
        </w:pBdr>
        <w:spacing w:line="240" w:lineRule="auto"/>
        <w:ind w:left="0" w:right="985" w:firstLine="0"/>
        <w:rPr>
          <w:sz w:val="24"/>
          <w:szCs w:val="24"/>
        </w:rPr>
      </w:pPr>
      <w:r>
        <w:rPr>
          <w:sz w:val="24"/>
          <w:szCs w:val="24"/>
          <w:rtl w:val="0"/>
        </w:rPr>
        <w:t>(   ) Comprovantes de renda de todos os integrantes do núcleo familiar</w:t>
      </w:r>
    </w:p>
    <w:p w14:paraId="00000015">
      <w:pPr>
        <w:pBdr>
          <w:top w:val="none" w:color="auto" w:sz="0" w:space="0"/>
          <w:bottom w:val="none" w:color="auto" w:sz="0" w:space="0"/>
          <w:right w:val="none" w:color="auto" w:sz="0" w:space="0"/>
          <w:between w:val="none" w:color="auto" w:sz="0" w:space="0"/>
        </w:pBdr>
        <w:spacing w:line="240" w:lineRule="auto"/>
        <w:ind w:left="0" w:right="985" w:firstLine="0"/>
        <w:rPr>
          <w:sz w:val="24"/>
          <w:szCs w:val="24"/>
        </w:rPr>
      </w:pPr>
      <w:r>
        <w:rPr>
          <w:sz w:val="24"/>
          <w:szCs w:val="24"/>
          <w:rtl w:val="0"/>
        </w:rPr>
        <w:t xml:space="preserve">(   ) Cópia do CPF/CNPJ dos requerentes, inclusive os cônjuges </w:t>
      </w:r>
    </w:p>
    <w:p w14:paraId="00000016">
      <w:pPr>
        <w:pBdr>
          <w:top w:val="none" w:color="auto" w:sz="0" w:space="0"/>
          <w:bottom w:val="none" w:color="auto" w:sz="0" w:space="0"/>
          <w:right w:val="none" w:color="auto" w:sz="0" w:space="0"/>
          <w:between w:val="none" w:color="auto" w:sz="0" w:space="0"/>
        </w:pBdr>
        <w:spacing w:line="240" w:lineRule="auto"/>
        <w:ind w:left="0" w:right="985" w:firstLine="0"/>
        <w:rPr>
          <w:sz w:val="24"/>
          <w:szCs w:val="24"/>
        </w:rPr>
      </w:pPr>
      <w:r>
        <w:rPr>
          <w:sz w:val="24"/>
          <w:szCs w:val="24"/>
          <w:rtl w:val="0"/>
        </w:rPr>
        <w:t>(   ) Certidão de Casamento/Nascimento ou União Estável atualizada</w:t>
      </w:r>
    </w:p>
    <w:p w14:paraId="00000017">
      <w:pPr>
        <w:pBdr>
          <w:top w:val="none" w:color="auto" w:sz="0" w:space="0"/>
          <w:bottom w:val="none" w:color="auto" w:sz="0" w:space="0"/>
          <w:right w:val="none" w:color="auto" w:sz="0" w:space="0"/>
          <w:between w:val="none" w:color="auto" w:sz="0" w:space="0"/>
        </w:pBdr>
        <w:spacing w:line="240" w:lineRule="auto"/>
        <w:ind w:right="985"/>
        <w:rPr>
          <w:sz w:val="24"/>
          <w:szCs w:val="24"/>
        </w:rPr>
      </w:pPr>
    </w:p>
    <w:p w14:paraId="00000018">
      <w:pPr>
        <w:pBdr>
          <w:top w:val="none" w:color="auto" w:sz="0" w:space="0"/>
          <w:bottom w:val="none" w:color="auto" w:sz="0" w:space="0"/>
          <w:right w:val="none" w:color="auto" w:sz="0" w:space="0"/>
          <w:between w:val="none" w:color="auto" w:sz="0" w:space="0"/>
        </w:pBdr>
        <w:spacing w:line="240" w:lineRule="auto"/>
        <w:ind w:right="985"/>
        <w:rPr>
          <w:b/>
          <w:sz w:val="24"/>
          <w:szCs w:val="24"/>
        </w:rPr>
      </w:pPr>
    </w:p>
    <w:p w14:paraId="00000019">
      <w:pPr>
        <w:pBdr>
          <w:top w:val="none" w:color="auto" w:sz="0" w:space="0"/>
          <w:bottom w:val="none" w:color="auto" w:sz="0" w:space="0"/>
          <w:right w:val="none" w:color="auto" w:sz="0" w:space="0"/>
          <w:between w:val="none" w:color="auto" w:sz="0" w:space="0"/>
        </w:pBdr>
        <w:spacing w:line="240" w:lineRule="auto"/>
        <w:ind w:right="985"/>
        <w:rPr>
          <w:b/>
          <w:sz w:val="24"/>
          <w:szCs w:val="24"/>
        </w:rPr>
      </w:pPr>
      <w:r>
        <w:rPr>
          <w:b/>
          <w:sz w:val="24"/>
          <w:szCs w:val="24"/>
          <w:rtl w:val="0"/>
        </w:rPr>
        <w:t xml:space="preserve">     2) Análise de viabilidade e do projeto de REURB.</w:t>
      </w:r>
    </w:p>
    <w:p w14:paraId="0000001A">
      <w:pPr>
        <w:pBdr>
          <w:top w:val="none" w:color="auto" w:sz="0" w:space="0"/>
          <w:bottom w:val="none" w:color="auto" w:sz="0" w:space="0"/>
          <w:right w:val="none" w:color="auto" w:sz="0" w:space="0"/>
          <w:between w:val="none" w:color="auto" w:sz="0" w:space="0"/>
        </w:pBdr>
        <w:spacing w:line="240" w:lineRule="auto"/>
        <w:ind w:right="985"/>
        <w:rPr>
          <w:sz w:val="24"/>
          <w:szCs w:val="24"/>
        </w:rPr>
      </w:pPr>
    </w:p>
    <w:p w14:paraId="0000001B">
      <w:pPr>
        <w:pBdr>
          <w:top w:val="none" w:color="auto" w:sz="0" w:space="0"/>
          <w:bottom w:val="none" w:color="auto" w:sz="0" w:space="0"/>
          <w:right w:val="none" w:color="auto" w:sz="0" w:space="0"/>
          <w:between w:val="none" w:color="auto" w:sz="0" w:space="0"/>
        </w:pBdr>
        <w:spacing w:line="240" w:lineRule="auto"/>
        <w:ind w:right="985"/>
        <w:rPr>
          <w:sz w:val="24"/>
          <w:szCs w:val="24"/>
        </w:rPr>
      </w:pPr>
    </w:p>
    <w:p w14:paraId="0000001C">
      <w:pPr>
        <w:pBdr>
          <w:top w:val="none" w:color="auto" w:sz="0" w:space="0"/>
          <w:left w:val="none" w:color="auto" w:sz="0" w:space="0"/>
          <w:bottom w:val="none" w:color="auto" w:sz="0" w:space="0"/>
          <w:right w:val="none" w:color="auto" w:sz="0" w:space="0"/>
          <w:between w:val="none" w:color="auto" w:sz="0" w:space="0"/>
        </w:pBdr>
        <w:ind w:left="0" w:right="985" w:firstLine="0"/>
        <w:rPr>
          <w:sz w:val="24"/>
          <w:szCs w:val="24"/>
        </w:rPr>
      </w:pPr>
      <w:r>
        <w:rPr>
          <w:sz w:val="24"/>
          <w:szCs w:val="24"/>
          <w:rtl w:val="0"/>
        </w:rPr>
        <w:t>(   ) Prova da data de consolidação/implantação do núcleo (foto do Google Earth, IPTU, conta de água e luz com data anterior dez 2016)</w:t>
      </w:r>
    </w:p>
    <w:p w14:paraId="0000001D">
      <w:pPr>
        <w:pBdr>
          <w:top w:val="none" w:color="auto" w:sz="0" w:space="0"/>
          <w:left w:val="none" w:color="auto" w:sz="0" w:space="0"/>
          <w:bottom w:val="none" w:color="auto" w:sz="0" w:space="0"/>
          <w:right w:val="none" w:color="auto" w:sz="0" w:space="0"/>
          <w:between w:val="none" w:color="auto" w:sz="0" w:space="0"/>
        </w:pBdr>
        <w:ind w:left="0" w:right="985" w:firstLine="0"/>
        <w:rPr>
          <w:sz w:val="24"/>
          <w:szCs w:val="24"/>
        </w:rPr>
      </w:pPr>
    </w:p>
    <w:p w14:paraId="0000001E">
      <w:pPr>
        <w:widowControl w:val="0"/>
        <w:tabs>
          <w:tab w:val="left" w:pos="1621"/>
        </w:tabs>
        <w:spacing w:before="41" w:line="276" w:lineRule="auto"/>
        <w:ind w:left="0" w:right="985" w:firstLine="0"/>
        <w:jc w:val="both"/>
        <w:rPr>
          <w:color w:val="FFFFFF"/>
          <w:sz w:val="24"/>
          <w:szCs w:val="24"/>
          <w:vertAlign w:val="superscript"/>
        </w:rPr>
      </w:pPr>
      <w:r>
        <w:rPr>
          <w:sz w:val="24"/>
          <w:szCs w:val="24"/>
          <w:rtl w:val="0"/>
        </w:rPr>
        <w:t>(  )Documentação cartorial para identificação: da poligonal, identificação do titular de domínio e o endereço do proprietário que consta na matricula do RGI do cartório de imóveis da gleba afetada pela Reurb;</w:t>
      </w:r>
      <w:r>
        <w:rPr>
          <w:color w:val="FFFFFF"/>
          <w:sz w:val="24"/>
          <w:szCs w:val="24"/>
          <w:vertAlign w:val="superscript"/>
          <w:rtl w:val="0"/>
        </w:rPr>
        <w:t>6</w:t>
      </w:r>
    </w:p>
    <w:p w14:paraId="0000001F">
      <w:pPr>
        <w:widowControl w:val="0"/>
        <w:tabs>
          <w:tab w:val="left" w:pos="1621"/>
        </w:tabs>
        <w:spacing w:before="41" w:line="276" w:lineRule="auto"/>
        <w:ind w:left="0" w:right="985" w:firstLine="0"/>
        <w:jc w:val="both"/>
        <w:rPr>
          <w:color w:val="FFFFFF"/>
          <w:sz w:val="24"/>
          <w:szCs w:val="24"/>
          <w:vertAlign w:val="superscript"/>
        </w:rPr>
      </w:pPr>
    </w:p>
    <w:p w14:paraId="00000020">
      <w:pPr>
        <w:pBdr>
          <w:top w:val="none" w:color="auto" w:sz="0" w:space="0"/>
          <w:bottom w:val="none" w:color="auto" w:sz="0" w:space="0"/>
          <w:right w:val="none" w:color="auto" w:sz="0" w:space="0"/>
          <w:between w:val="none" w:color="auto" w:sz="0" w:space="0"/>
        </w:pBdr>
        <w:ind w:left="0" w:right="985" w:firstLine="0"/>
        <w:rPr>
          <w:sz w:val="24"/>
          <w:szCs w:val="24"/>
        </w:rPr>
      </w:pPr>
      <w:r>
        <w:rPr>
          <w:sz w:val="24"/>
          <w:szCs w:val="24"/>
          <w:rtl w:val="0"/>
        </w:rPr>
        <w:t>(   )Contratos de Promessa de Compra e Venda, Contrato de Concessão de Uso para fins Habitacionais, Declaração de doação, Declaração de QUITAÇÃO (as declarações devem vir com assinatura reconhecido firma), ou outro documento que comprove a posse/propriedade do imóvel</w:t>
      </w:r>
    </w:p>
    <w:p w14:paraId="00000021">
      <w:pPr>
        <w:pBdr>
          <w:top w:val="none" w:color="auto" w:sz="0" w:space="0"/>
          <w:bottom w:val="none" w:color="auto" w:sz="0" w:space="0"/>
          <w:right w:val="none" w:color="auto" w:sz="0" w:space="0"/>
          <w:between w:val="none" w:color="auto" w:sz="0" w:space="0"/>
        </w:pBdr>
        <w:ind w:left="0" w:right="985" w:firstLine="0"/>
        <w:rPr>
          <w:sz w:val="24"/>
          <w:szCs w:val="24"/>
        </w:rPr>
      </w:pPr>
    </w:p>
    <w:p w14:paraId="00000022">
      <w:pPr>
        <w:pBdr>
          <w:top w:val="none" w:color="auto" w:sz="0" w:space="0"/>
          <w:bottom w:val="none" w:color="auto" w:sz="0" w:space="0"/>
          <w:right w:val="none" w:color="auto" w:sz="0" w:space="0"/>
          <w:between w:val="none" w:color="auto" w:sz="0" w:space="0"/>
        </w:pBdr>
        <w:ind w:left="0" w:right="985" w:firstLine="0"/>
        <w:rPr>
          <w:sz w:val="24"/>
          <w:szCs w:val="24"/>
        </w:rPr>
      </w:pPr>
      <w:r>
        <w:rPr>
          <w:sz w:val="24"/>
          <w:szCs w:val="24"/>
          <w:rtl w:val="0"/>
        </w:rPr>
        <w:t>(   ) Certidão de Ações Possessórias de cada requerente</w:t>
      </w:r>
    </w:p>
    <w:p w14:paraId="00000023">
      <w:pPr>
        <w:pBdr>
          <w:top w:val="none" w:color="auto" w:sz="0" w:space="0"/>
          <w:bottom w:val="none" w:color="auto" w:sz="0" w:space="0"/>
          <w:right w:val="none" w:color="auto" w:sz="0" w:space="0"/>
          <w:between w:val="none" w:color="auto" w:sz="0" w:space="0"/>
        </w:pBdr>
        <w:ind w:left="0" w:right="985" w:firstLine="0"/>
        <w:rPr>
          <w:sz w:val="24"/>
          <w:szCs w:val="24"/>
        </w:rPr>
      </w:pPr>
    </w:p>
    <w:p w14:paraId="00000024">
      <w:pPr>
        <w:pBdr>
          <w:top w:val="none" w:color="auto" w:sz="0" w:space="0"/>
          <w:bottom w:val="none" w:color="auto" w:sz="0" w:space="0"/>
          <w:right w:val="none" w:color="auto" w:sz="0" w:space="0"/>
          <w:between w:val="none" w:color="auto" w:sz="0" w:space="0"/>
        </w:pBdr>
        <w:ind w:left="0" w:right="985" w:firstLine="0"/>
        <w:rPr>
          <w:sz w:val="24"/>
          <w:szCs w:val="24"/>
        </w:rPr>
      </w:pPr>
      <w:r>
        <w:rPr>
          <w:sz w:val="24"/>
          <w:szCs w:val="24"/>
          <w:rtl w:val="0"/>
        </w:rPr>
        <w:t>(   ) Matrícula(s) atualizada(s) da área atingida pelo núcleo urbano informal, se houver;</w:t>
      </w:r>
    </w:p>
    <w:p w14:paraId="00000025">
      <w:pPr>
        <w:pBdr>
          <w:top w:val="none" w:color="auto" w:sz="0" w:space="0"/>
          <w:left w:val="none" w:color="auto" w:sz="0" w:space="0"/>
          <w:bottom w:val="none" w:color="auto" w:sz="0" w:space="0"/>
          <w:right w:val="none" w:color="auto" w:sz="0" w:space="0"/>
          <w:between w:val="none" w:color="auto" w:sz="0" w:space="0"/>
        </w:pBdr>
        <w:ind w:left="0" w:right="985" w:firstLine="0"/>
        <w:rPr>
          <w:sz w:val="24"/>
          <w:szCs w:val="24"/>
        </w:rPr>
      </w:pPr>
      <w:r>
        <w:rPr>
          <w:sz w:val="24"/>
          <w:szCs w:val="24"/>
          <w:rtl w:val="0"/>
        </w:rPr>
        <w:t>(   )Mosaico da REURB: Mapa do núcleo e levantamento e localização do núcleo urbano informal consolidado, com a indicação dos lotes existentes; a titulação já existente nos lotes,  com a indicação dos aderentes e dos não aderentes,as ruas equipamentos público, áreas de APP, áreas/lotes previamente regularizados no NUI.</w:t>
      </w:r>
    </w:p>
    <w:p w14:paraId="00000026">
      <w:pPr>
        <w:pBdr>
          <w:top w:val="none" w:color="auto" w:sz="0" w:space="0"/>
          <w:left w:val="none" w:color="auto" w:sz="0" w:space="0"/>
          <w:bottom w:val="none" w:color="auto" w:sz="0" w:space="0"/>
          <w:right w:val="none" w:color="auto" w:sz="0" w:space="0"/>
          <w:between w:val="none" w:color="auto" w:sz="0" w:space="0"/>
        </w:pBdr>
        <w:ind w:left="0" w:right="985" w:firstLine="0"/>
        <w:rPr>
          <w:sz w:val="24"/>
          <w:szCs w:val="24"/>
        </w:rPr>
      </w:pPr>
    </w:p>
    <w:p w14:paraId="00000027">
      <w:pPr>
        <w:pBdr>
          <w:top w:val="none" w:color="auto" w:sz="0" w:space="0"/>
          <w:bottom w:val="none" w:color="auto" w:sz="0" w:space="0"/>
          <w:right w:val="none" w:color="auto" w:sz="0" w:space="0"/>
          <w:between w:val="none" w:color="auto" w:sz="0" w:space="0"/>
        </w:pBdr>
        <w:ind w:left="0" w:right="985" w:firstLine="0"/>
        <w:jc w:val="both"/>
        <w:rPr>
          <w:b/>
          <w:color w:val="333333"/>
          <w:sz w:val="24"/>
          <w:szCs w:val="24"/>
        </w:rPr>
      </w:pPr>
      <w:r>
        <w:rPr>
          <w:sz w:val="24"/>
          <w:szCs w:val="24"/>
          <w:rtl w:val="0"/>
        </w:rPr>
        <w:t>( ) Planta do perímetro do núcleo com de sobreposição de matrículas do imóvel demarcando a situação da área constante no registro de imóveis, com matrículas, transcrições e posses, sobre as quais o núcleo foi criado.</w:t>
      </w:r>
    </w:p>
    <w:p w14:paraId="00000028">
      <w:pPr>
        <w:pBdr>
          <w:top w:val="none" w:color="auto" w:sz="0" w:space="0"/>
          <w:left w:val="none" w:color="auto" w:sz="0" w:space="0"/>
          <w:bottom w:val="none" w:color="auto" w:sz="0" w:space="0"/>
          <w:right w:val="none" w:color="auto" w:sz="0" w:space="0"/>
          <w:between w:val="none" w:color="auto" w:sz="0" w:space="0"/>
        </w:pBdr>
        <w:spacing w:before="240" w:after="240" w:line="273" w:lineRule="auto"/>
        <w:ind w:right="985"/>
        <w:jc w:val="both"/>
        <w:rPr>
          <w:color w:val="333333"/>
          <w:sz w:val="24"/>
          <w:szCs w:val="24"/>
        </w:rPr>
      </w:pPr>
      <w:r>
        <w:rPr>
          <w:b/>
          <w:color w:val="333333"/>
          <w:sz w:val="24"/>
          <w:szCs w:val="24"/>
          <w:rtl w:val="0"/>
        </w:rPr>
        <w:t>( )</w:t>
      </w:r>
      <w:r>
        <w:rPr>
          <w:color w:val="333333"/>
          <w:sz w:val="24"/>
          <w:szCs w:val="24"/>
          <w:rtl w:val="0"/>
        </w:rPr>
        <w:t>Levantamento planialtimétrico e cadastral, com georreferenciamento que demonstrará as unidades, as construções, o sistema viário, as áreas públicas, os acidentes geográficos e os demais elementos caracterizadores do núcleo a ser regularizado.</w:t>
      </w:r>
    </w:p>
    <w:p w14:paraId="00000029">
      <w:pPr>
        <w:pBdr>
          <w:top w:val="none" w:color="auto" w:sz="0" w:space="0"/>
          <w:left w:val="none" w:color="auto" w:sz="0" w:space="0"/>
          <w:bottom w:val="none" w:color="auto" w:sz="0" w:space="0"/>
          <w:right w:val="none" w:color="auto" w:sz="0" w:space="0"/>
          <w:between w:val="none" w:color="auto" w:sz="0" w:space="0"/>
        </w:pBdr>
        <w:ind w:right="985"/>
        <w:jc w:val="both"/>
        <w:rPr>
          <w:b/>
          <w:color w:val="333333"/>
          <w:sz w:val="24"/>
          <w:szCs w:val="24"/>
        </w:rPr>
      </w:pPr>
      <w:r>
        <w:rPr>
          <w:b/>
          <w:color w:val="333333"/>
          <w:sz w:val="24"/>
          <w:szCs w:val="24"/>
          <w:rtl w:val="0"/>
        </w:rPr>
        <w:t xml:space="preserve">(   ) </w:t>
      </w:r>
      <w:r>
        <w:rPr>
          <w:color w:val="333333"/>
          <w:sz w:val="24"/>
          <w:szCs w:val="24"/>
          <w:rtl w:val="0"/>
        </w:rPr>
        <w:t>Pesquisa no RI dos Títulos de domínio atingidos (Matrículas), quando existentes;</w:t>
      </w:r>
    </w:p>
    <w:p w14:paraId="0000002A">
      <w:pPr>
        <w:pBdr>
          <w:top w:val="none" w:color="auto" w:sz="0" w:space="0"/>
          <w:left w:val="none" w:color="auto" w:sz="0" w:space="0"/>
          <w:bottom w:val="none" w:color="auto" w:sz="0" w:space="0"/>
          <w:right w:val="none" w:color="auto" w:sz="0" w:space="0"/>
          <w:between w:val="none" w:color="auto" w:sz="0" w:space="0"/>
        </w:pBdr>
        <w:spacing w:before="240" w:after="240" w:line="276" w:lineRule="auto"/>
        <w:ind w:right="985"/>
        <w:jc w:val="both"/>
        <w:rPr>
          <w:color w:val="333333"/>
          <w:sz w:val="24"/>
          <w:szCs w:val="24"/>
        </w:rPr>
      </w:pPr>
      <w:r>
        <w:rPr>
          <w:b/>
          <w:color w:val="333333"/>
          <w:sz w:val="24"/>
          <w:szCs w:val="24"/>
          <w:rtl w:val="0"/>
        </w:rPr>
        <w:t>(  )</w:t>
      </w:r>
      <w:r>
        <w:rPr>
          <w:color w:val="333333"/>
          <w:sz w:val="24"/>
          <w:szCs w:val="24"/>
          <w:rtl w:val="0"/>
        </w:rPr>
        <w:t xml:space="preserve">Selagem dos imóveis, com registro fotográfico dos imóveis prediais selados, como também dos terrenos vazios; </w:t>
      </w:r>
      <w:r>
        <w:rPr>
          <w:b/>
          <w:color w:val="333333"/>
          <w:sz w:val="24"/>
          <w:szCs w:val="24"/>
          <w:rtl w:val="0"/>
        </w:rPr>
        <w:t>SELAGEM DOS IMÓVEIS</w:t>
      </w:r>
      <w:r>
        <w:rPr>
          <w:color w:val="333333"/>
          <w:sz w:val="24"/>
          <w:szCs w:val="24"/>
          <w:rtl w:val="0"/>
        </w:rPr>
        <w:t>: Em visita de cadastramento, atribui-se uma marca à moradia que a identifique e localize nos mapas. O “selo” pode ser um número pintado na casa, uma plaqueta pregada, um adesivo, ou qualquer outra forma definida pela equipe do projeto. Nos casos do projeto de Instauração de REURB, esse é o momento em que se verificam as mudanças nas informações sobre a família e se registram essas alterações.)</w:t>
      </w:r>
    </w:p>
    <w:p w14:paraId="0000002B">
      <w:pPr>
        <w:pBdr>
          <w:top w:val="none" w:color="auto" w:sz="0" w:space="0"/>
          <w:left w:val="none" w:color="auto" w:sz="0" w:space="0"/>
          <w:bottom w:val="none" w:color="auto" w:sz="0" w:space="0"/>
          <w:right w:val="none" w:color="auto" w:sz="0" w:space="0"/>
          <w:between w:val="none" w:color="auto" w:sz="0" w:space="0"/>
        </w:pBdr>
        <w:spacing w:before="240" w:after="240" w:line="273" w:lineRule="auto"/>
        <w:ind w:right="985"/>
        <w:jc w:val="both"/>
        <w:rPr>
          <w:color w:val="333333"/>
          <w:sz w:val="24"/>
          <w:szCs w:val="24"/>
        </w:rPr>
      </w:pPr>
      <w:r>
        <w:rPr>
          <w:b/>
          <w:color w:val="333333"/>
          <w:sz w:val="24"/>
          <w:szCs w:val="24"/>
          <w:rtl w:val="0"/>
        </w:rPr>
        <w:t>(  )</w:t>
      </w:r>
      <w:r>
        <w:rPr>
          <w:color w:val="333333"/>
          <w:sz w:val="24"/>
          <w:szCs w:val="24"/>
          <w:rtl w:val="0"/>
        </w:rPr>
        <w:t>Elaboração de planta contendo: poligonal da gleba Reurb com demonstração das dimensões dos segmentos, vértices, ângulos, curvas de nível, construções, sistema viário, áreas públicas, acidentes geográficos e demais elementos caracterizadores do núcleo.</w:t>
      </w:r>
    </w:p>
    <w:p w14:paraId="0000002C">
      <w:pPr>
        <w:pBdr>
          <w:top w:val="none" w:color="auto" w:sz="0" w:space="0"/>
          <w:left w:val="none" w:color="auto" w:sz="0" w:space="0"/>
          <w:bottom w:val="none" w:color="auto" w:sz="0" w:space="0"/>
          <w:right w:val="none" w:color="auto" w:sz="0" w:space="0"/>
          <w:between w:val="none" w:color="auto" w:sz="0" w:space="0"/>
        </w:pBdr>
        <w:spacing w:before="240" w:after="240" w:line="273" w:lineRule="auto"/>
        <w:ind w:right="985"/>
        <w:jc w:val="both"/>
        <w:rPr>
          <w:b/>
          <w:color w:val="333333"/>
          <w:sz w:val="24"/>
          <w:szCs w:val="24"/>
        </w:rPr>
      </w:pPr>
      <w:r>
        <w:rPr>
          <w:b/>
          <w:color w:val="333333"/>
          <w:sz w:val="24"/>
          <w:szCs w:val="24"/>
          <w:rtl w:val="0"/>
        </w:rPr>
        <w:t>(  )</w:t>
      </w:r>
      <w:r>
        <w:rPr>
          <w:color w:val="333333"/>
          <w:sz w:val="24"/>
          <w:szCs w:val="24"/>
          <w:rtl w:val="0"/>
        </w:rPr>
        <w:t>Elaboração de planta, contendo poligonais das glebas afetadas pela Reurb com sobreposição da poligonal da gleba Reurb, demonstrando as matrículas ou transcrições atingidas.</w:t>
      </w:r>
    </w:p>
    <w:p w14:paraId="0000002D">
      <w:pPr>
        <w:pBdr>
          <w:top w:val="none" w:color="auto" w:sz="0" w:space="0"/>
          <w:left w:val="none" w:color="auto" w:sz="0" w:space="0"/>
          <w:bottom w:val="none" w:color="auto" w:sz="0" w:space="0"/>
          <w:right w:val="none" w:color="auto" w:sz="0" w:space="0"/>
          <w:between w:val="none" w:color="auto" w:sz="0" w:space="0"/>
        </w:pBdr>
        <w:spacing w:before="240" w:after="240" w:line="273" w:lineRule="auto"/>
        <w:ind w:right="985"/>
        <w:jc w:val="both"/>
        <w:rPr>
          <w:b/>
          <w:color w:val="333333"/>
          <w:sz w:val="24"/>
          <w:szCs w:val="24"/>
        </w:rPr>
      </w:pPr>
      <w:r>
        <w:rPr>
          <w:b/>
          <w:color w:val="333333"/>
          <w:sz w:val="24"/>
          <w:szCs w:val="24"/>
          <w:rtl w:val="0"/>
        </w:rPr>
        <w:t>Estudo e Diagnóstico de Desconformidades</w:t>
      </w:r>
    </w:p>
    <w:p w14:paraId="0000002E">
      <w:pPr>
        <w:pBdr>
          <w:top w:val="none" w:color="auto" w:sz="0" w:space="0"/>
          <w:left w:val="none" w:color="auto" w:sz="0" w:space="0"/>
          <w:bottom w:val="none" w:color="auto" w:sz="0" w:space="0"/>
          <w:right w:val="none" w:color="auto" w:sz="0" w:space="0"/>
          <w:between w:val="none" w:color="auto" w:sz="0" w:space="0"/>
        </w:pBdr>
        <w:ind w:right="985"/>
        <w:jc w:val="both"/>
        <w:rPr>
          <w:b/>
          <w:color w:val="333333"/>
          <w:sz w:val="24"/>
          <w:szCs w:val="24"/>
        </w:rPr>
      </w:pPr>
      <w:r>
        <w:rPr>
          <w:b/>
          <w:color w:val="333333"/>
          <w:sz w:val="24"/>
          <w:szCs w:val="24"/>
          <w:rtl w:val="0"/>
        </w:rPr>
        <w:t>( )</w:t>
      </w:r>
      <w:r>
        <w:rPr>
          <w:color w:val="333333"/>
          <w:sz w:val="24"/>
          <w:szCs w:val="24"/>
          <w:rtl w:val="0"/>
        </w:rPr>
        <w:t xml:space="preserve">Pesquisa das matrículas comprovando documentos indicativos de posse/ocupação, quando existentes; </w:t>
      </w:r>
      <w:r>
        <w:rPr>
          <w:b/>
          <w:color w:val="333333"/>
          <w:sz w:val="24"/>
          <w:szCs w:val="24"/>
          <w:rtl w:val="0"/>
        </w:rPr>
        <w:t>Comprovação da quitação do imóvel. Verificar disponibilidade de bens do proprietário que não poderá ter outro imóvel em seu nome quando se tratar de Reub S</w:t>
      </w:r>
    </w:p>
    <w:p w14:paraId="0000002F">
      <w:pPr>
        <w:pBdr>
          <w:top w:val="none" w:color="auto" w:sz="0" w:space="0"/>
          <w:left w:val="none" w:color="auto" w:sz="0" w:space="0"/>
          <w:bottom w:val="none" w:color="auto" w:sz="0" w:space="0"/>
          <w:right w:val="none" w:color="auto" w:sz="0" w:space="0"/>
          <w:between w:val="none" w:color="auto" w:sz="0" w:space="0"/>
        </w:pBdr>
        <w:spacing w:before="240" w:after="240" w:line="273" w:lineRule="auto"/>
        <w:ind w:right="985"/>
        <w:jc w:val="both"/>
        <w:rPr>
          <w:color w:val="333333"/>
          <w:sz w:val="24"/>
          <w:szCs w:val="24"/>
        </w:rPr>
      </w:pPr>
      <w:r>
        <w:rPr>
          <w:b/>
          <w:color w:val="333333"/>
          <w:sz w:val="24"/>
          <w:szCs w:val="24"/>
          <w:rtl w:val="0"/>
        </w:rPr>
        <w:t>(  )</w:t>
      </w:r>
      <w:r>
        <w:rPr>
          <w:color w:val="333333"/>
          <w:sz w:val="24"/>
          <w:szCs w:val="24"/>
          <w:rtl w:val="0"/>
        </w:rPr>
        <w:t>Vistoria técnica a poligonal da gleba Reurb para identificação dos seus aspectos ambientais mais relevantes, sobretudo se existem ocorrências de ocupações irregulares em área com restrições ambientais;</w:t>
      </w:r>
    </w:p>
    <w:p w14:paraId="00000030">
      <w:pPr>
        <w:pBdr>
          <w:top w:val="none" w:color="auto" w:sz="0" w:space="0"/>
          <w:left w:val="none" w:color="auto" w:sz="0" w:space="0"/>
          <w:bottom w:val="none" w:color="auto" w:sz="0" w:space="0"/>
          <w:right w:val="none" w:color="auto" w:sz="0" w:space="0"/>
          <w:between w:val="none" w:color="auto" w:sz="0" w:space="0"/>
        </w:pBdr>
        <w:spacing w:before="240" w:after="240" w:line="278" w:lineRule="auto"/>
        <w:ind w:right="985"/>
        <w:jc w:val="both"/>
        <w:rPr>
          <w:color w:val="333333"/>
          <w:sz w:val="24"/>
          <w:szCs w:val="24"/>
        </w:rPr>
      </w:pPr>
      <w:r>
        <w:rPr>
          <w:b/>
          <w:color w:val="333333"/>
          <w:sz w:val="24"/>
          <w:szCs w:val="24"/>
          <w:rtl w:val="0"/>
        </w:rPr>
        <w:t>(  )</w:t>
      </w:r>
      <w:r>
        <w:rPr>
          <w:color w:val="333333"/>
          <w:sz w:val="24"/>
          <w:szCs w:val="24"/>
          <w:rtl w:val="0"/>
        </w:rPr>
        <w:t>Elaboração de diagnósticos das possíveis desconformidades, dos aspectos jurídicos e ambientais encontrados;</w:t>
      </w:r>
    </w:p>
    <w:p w14:paraId="00000031">
      <w:pPr>
        <w:pBdr>
          <w:top w:val="none" w:color="auto" w:sz="0" w:space="0"/>
          <w:bottom w:val="none" w:color="auto" w:sz="0" w:space="0"/>
          <w:right w:val="none" w:color="auto" w:sz="0" w:space="0"/>
          <w:between w:val="none" w:color="auto" w:sz="0" w:space="0"/>
        </w:pBdr>
        <w:ind w:left="720" w:right="985" w:firstLine="0"/>
        <w:jc w:val="both"/>
        <w:rPr>
          <w:rFonts w:ascii="Montserrat" w:hAnsi="Montserrat" w:eastAsia="Montserrat" w:cs="Montserrat"/>
        </w:rPr>
      </w:pPr>
      <w:r>
        <w:rPr>
          <w:rFonts w:ascii="Montserrat" w:hAnsi="Montserrat" w:eastAsia="Montserrat" w:cs="Montserrat"/>
          <w:rtl w:val="0"/>
        </w:rPr>
        <w:t>Desconformidades Jurídicas: constando a existência de ações judiciais que versem sobre direitos reais e/ou possessórios, ações de usucapião iniciadas ou finalizadas, matrículas das glebas já emitidas, inventários iniciados, indicação dos autos de infração que porventura tenham sido emitidos contra os ocupantes (ação Civil Pública, termos de Ajuste de Condutas), utilização de áreas da União, do Estado ou Município.</w:t>
      </w:r>
    </w:p>
    <w:p w14:paraId="00000032">
      <w:pPr>
        <w:pBdr>
          <w:top w:val="none" w:color="auto" w:sz="0" w:space="0"/>
          <w:bottom w:val="none" w:color="auto" w:sz="0" w:space="0"/>
          <w:right w:val="none" w:color="auto" w:sz="0" w:space="0"/>
          <w:between w:val="none" w:color="auto" w:sz="0" w:space="0"/>
        </w:pBdr>
        <w:ind w:left="720" w:right="985" w:firstLine="0"/>
        <w:jc w:val="both"/>
        <w:rPr>
          <w:color w:val="333333"/>
          <w:sz w:val="24"/>
          <w:szCs w:val="24"/>
        </w:rPr>
      </w:pPr>
      <w:r>
        <w:rPr>
          <w:rFonts w:ascii="Montserrat" w:hAnsi="Montserrat" w:eastAsia="Montserrat" w:cs="Montserrat"/>
          <w:rtl w:val="0"/>
        </w:rPr>
        <w:t xml:space="preserve">Desconformidades Urbanísticas: indicação de equipamentos de infraestrutura essenciais inexistentes, indicação de  arruamento e terrenos com metragens desconformes em relação ao plano diretor e Lei 86/2022 </w:t>
      </w:r>
    </w:p>
    <w:p w14:paraId="00000033">
      <w:pPr>
        <w:pBdr>
          <w:top w:val="none" w:color="auto" w:sz="0" w:space="0"/>
          <w:left w:val="none" w:color="auto" w:sz="0" w:space="0"/>
          <w:bottom w:val="none" w:color="auto" w:sz="0" w:space="0"/>
          <w:right w:val="none" w:color="auto" w:sz="0" w:space="0"/>
          <w:between w:val="none" w:color="auto" w:sz="0" w:space="0"/>
        </w:pBdr>
        <w:spacing w:before="240" w:after="240"/>
        <w:ind w:right="985"/>
        <w:jc w:val="both"/>
        <w:rPr>
          <w:color w:val="333333"/>
          <w:sz w:val="24"/>
          <w:szCs w:val="24"/>
        </w:rPr>
      </w:pPr>
      <w:r>
        <w:rPr>
          <w:b/>
          <w:color w:val="333333"/>
          <w:sz w:val="24"/>
          <w:szCs w:val="24"/>
          <w:rtl w:val="0"/>
        </w:rPr>
        <w:t xml:space="preserve">(   ) </w:t>
      </w:r>
      <w:r>
        <w:rPr>
          <w:color w:val="333333"/>
          <w:sz w:val="24"/>
          <w:szCs w:val="24"/>
          <w:rtl w:val="0"/>
        </w:rPr>
        <w:t>Relatórios fotográficos dos diagnósticos apresentados;</w:t>
      </w:r>
    </w:p>
    <w:p w14:paraId="00000034">
      <w:pPr>
        <w:pBdr>
          <w:top w:val="none" w:color="auto" w:sz="0" w:space="0"/>
          <w:left w:val="none" w:color="auto" w:sz="0" w:space="0"/>
          <w:bottom w:val="none" w:color="auto" w:sz="0" w:space="0"/>
          <w:right w:val="none" w:color="auto" w:sz="0" w:space="0"/>
          <w:between w:val="none" w:color="auto" w:sz="0" w:space="0"/>
        </w:pBdr>
        <w:spacing w:before="240" w:after="240" w:line="273" w:lineRule="auto"/>
        <w:ind w:right="985"/>
        <w:jc w:val="both"/>
        <w:rPr>
          <w:b/>
          <w:color w:val="333333"/>
          <w:sz w:val="24"/>
          <w:szCs w:val="24"/>
        </w:rPr>
      </w:pPr>
      <w:r>
        <w:rPr>
          <w:b/>
          <w:color w:val="333333"/>
          <w:sz w:val="24"/>
          <w:szCs w:val="24"/>
          <w:rtl w:val="0"/>
        </w:rPr>
        <w:t xml:space="preserve">(  )  </w:t>
      </w:r>
      <w:r>
        <w:rPr>
          <w:color w:val="333333"/>
          <w:sz w:val="24"/>
          <w:szCs w:val="24"/>
          <w:rtl w:val="0"/>
        </w:rPr>
        <w:t>Identificação de obras de infraestrutura essencial existente na poligonal da gleba Reurb;</w:t>
      </w:r>
    </w:p>
    <w:p w14:paraId="00000035">
      <w:pPr>
        <w:pBdr>
          <w:top w:val="none" w:color="auto" w:sz="0" w:space="0"/>
          <w:left w:val="none" w:color="auto" w:sz="0" w:space="0"/>
          <w:bottom w:val="none" w:color="auto" w:sz="0" w:space="0"/>
          <w:right w:val="none" w:color="auto" w:sz="0" w:space="0"/>
          <w:between w:val="none" w:color="auto" w:sz="0" w:space="0"/>
        </w:pBdr>
        <w:spacing w:before="240" w:after="240" w:line="273" w:lineRule="auto"/>
        <w:ind w:right="985"/>
        <w:jc w:val="both"/>
        <w:rPr>
          <w:color w:val="333333"/>
          <w:sz w:val="24"/>
          <w:szCs w:val="24"/>
        </w:rPr>
      </w:pPr>
      <w:r>
        <w:rPr>
          <w:b/>
          <w:color w:val="333333"/>
          <w:sz w:val="24"/>
          <w:szCs w:val="24"/>
          <w:rtl w:val="0"/>
        </w:rPr>
        <w:t>(  )</w:t>
      </w:r>
      <w:r>
        <w:rPr>
          <w:color w:val="333333"/>
          <w:sz w:val="24"/>
          <w:szCs w:val="24"/>
          <w:rtl w:val="0"/>
        </w:rPr>
        <w:t>Elaboração do Projeto Urbanístico com demonstração das áreas ocupadas, do sistema viário e das unidades imobiliárias, existentes ou projetadas, das áreas imobiliárias a serem regularizadas, suas características, área, confrontações, localização, nome do logradouro e número de sua designação cadastral, se houver, e quando for o caso, das quadras e suas subdivisões em lotes ou frações ideais vinculadas à unidade regularizada, dos logradouros, espaços livres, áreas destinadas a edifícios públicos e outros equipamentos urbanos, quando houver, de eventuais áreas já usucapidas, das medidas de adequação para correção das desconformidades, quando necessárias, das medidas de adequação da mobilidade, acessibilidade, infraestrutura e relocação das edificações, quando necessárias, a indicação das obras de infraestrutura essencial, quando necessárias.</w:t>
      </w:r>
    </w:p>
    <w:p w14:paraId="00000036">
      <w:pPr>
        <w:pBdr>
          <w:top w:val="none" w:color="auto" w:sz="0" w:space="0"/>
          <w:left w:val="none" w:color="auto" w:sz="0" w:space="0"/>
          <w:bottom w:val="none" w:color="auto" w:sz="0" w:space="0"/>
          <w:right w:val="none" w:color="auto" w:sz="0" w:space="0"/>
          <w:between w:val="none" w:color="auto" w:sz="0" w:space="0"/>
        </w:pBdr>
        <w:spacing w:before="240" w:after="240"/>
        <w:ind w:right="985"/>
        <w:jc w:val="both"/>
        <w:rPr>
          <w:color w:val="333333"/>
          <w:sz w:val="24"/>
          <w:szCs w:val="24"/>
        </w:rPr>
      </w:pPr>
    </w:p>
    <w:p w14:paraId="00000037">
      <w:pPr>
        <w:pBdr>
          <w:top w:val="none" w:color="auto" w:sz="0" w:space="0"/>
          <w:left w:val="none" w:color="auto" w:sz="0" w:space="0"/>
          <w:bottom w:val="none" w:color="auto" w:sz="0" w:space="0"/>
          <w:right w:val="none" w:color="auto" w:sz="0" w:space="0"/>
          <w:between w:val="none" w:color="auto" w:sz="0" w:space="0"/>
        </w:pBdr>
        <w:spacing w:before="240" w:after="240"/>
        <w:ind w:right="985"/>
        <w:jc w:val="both"/>
        <w:rPr>
          <w:b/>
          <w:color w:val="333333"/>
          <w:sz w:val="24"/>
          <w:szCs w:val="24"/>
        </w:rPr>
      </w:pPr>
      <w:r>
        <w:rPr>
          <w:color w:val="333333"/>
          <w:sz w:val="24"/>
          <w:szCs w:val="24"/>
          <w:rtl w:val="0"/>
        </w:rPr>
        <w:t xml:space="preserve"> </w:t>
      </w:r>
      <w:r>
        <w:rPr>
          <w:b/>
          <w:color w:val="333333"/>
          <w:sz w:val="24"/>
          <w:szCs w:val="24"/>
          <w:rtl w:val="0"/>
        </w:rPr>
        <w:t>Memoriais Descritivos:</w:t>
      </w:r>
    </w:p>
    <w:p w14:paraId="00000038">
      <w:pPr>
        <w:pBdr>
          <w:top w:val="none" w:color="auto" w:sz="0" w:space="0"/>
          <w:left w:val="none" w:color="auto" w:sz="0" w:space="0"/>
          <w:bottom w:val="none" w:color="auto" w:sz="0" w:space="0"/>
          <w:right w:val="none" w:color="auto" w:sz="0" w:space="0"/>
          <w:between w:val="none" w:color="auto" w:sz="0" w:space="0"/>
        </w:pBdr>
        <w:spacing w:before="240" w:after="240"/>
        <w:ind w:right="985"/>
        <w:jc w:val="both"/>
        <w:rPr>
          <w:color w:val="333333"/>
          <w:sz w:val="24"/>
          <w:szCs w:val="24"/>
        </w:rPr>
      </w:pPr>
      <w:r>
        <w:rPr>
          <w:b/>
          <w:color w:val="333333"/>
          <w:sz w:val="24"/>
          <w:szCs w:val="24"/>
          <w:rtl w:val="0"/>
        </w:rPr>
        <w:t xml:space="preserve">(  ) </w:t>
      </w:r>
      <w:r>
        <w:rPr>
          <w:color w:val="333333"/>
          <w:sz w:val="24"/>
          <w:szCs w:val="24"/>
          <w:rtl w:val="0"/>
        </w:rPr>
        <w:t>Da gleba Reurb;</w:t>
      </w:r>
    </w:p>
    <w:p w14:paraId="00000039">
      <w:pPr>
        <w:pBdr>
          <w:top w:val="none" w:color="auto" w:sz="0" w:space="0"/>
          <w:left w:val="none" w:color="auto" w:sz="0" w:space="0"/>
          <w:bottom w:val="none" w:color="auto" w:sz="0" w:space="0"/>
          <w:right w:val="none" w:color="auto" w:sz="0" w:space="0"/>
          <w:between w:val="none" w:color="auto" w:sz="0" w:space="0"/>
        </w:pBdr>
        <w:spacing w:before="240" w:after="240"/>
        <w:ind w:right="985"/>
        <w:jc w:val="both"/>
        <w:rPr>
          <w:color w:val="333333"/>
          <w:sz w:val="24"/>
          <w:szCs w:val="24"/>
        </w:rPr>
      </w:pPr>
      <w:r>
        <w:rPr>
          <w:b/>
          <w:color w:val="333333"/>
          <w:sz w:val="24"/>
          <w:szCs w:val="24"/>
          <w:rtl w:val="0"/>
        </w:rPr>
        <w:t xml:space="preserve">(  ) </w:t>
      </w:r>
      <w:r>
        <w:rPr>
          <w:color w:val="333333"/>
          <w:sz w:val="24"/>
          <w:szCs w:val="24"/>
          <w:rtl w:val="0"/>
        </w:rPr>
        <w:t>Das quadras do novo loteamento;</w:t>
      </w:r>
    </w:p>
    <w:p w14:paraId="0000003A">
      <w:pPr>
        <w:pBdr>
          <w:top w:val="none" w:color="auto" w:sz="0" w:space="0"/>
          <w:left w:val="none" w:color="auto" w:sz="0" w:space="0"/>
          <w:bottom w:val="none" w:color="auto" w:sz="0" w:space="0"/>
          <w:right w:val="none" w:color="auto" w:sz="0" w:space="0"/>
          <w:between w:val="none" w:color="auto" w:sz="0" w:space="0"/>
        </w:pBdr>
        <w:spacing w:before="240" w:after="240"/>
        <w:ind w:right="985"/>
        <w:jc w:val="both"/>
        <w:rPr>
          <w:color w:val="333333"/>
          <w:sz w:val="24"/>
          <w:szCs w:val="24"/>
        </w:rPr>
      </w:pPr>
      <w:r>
        <w:rPr>
          <w:b/>
          <w:color w:val="333333"/>
          <w:sz w:val="24"/>
          <w:szCs w:val="24"/>
          <w:rtl w:val="0"/>
        </w:rPr>
        <w:t xml:space="preserve">(  )  </w:t>
      </w:r>
      <w:r>
        <w:rPr>
          <w:color w:val="333333"/>
          <w:sz w:val="24"/>
          <w:szCs w:val="24"/>
          <w:rtl w:val="0"/>
        </w:rPr>
        <w:t>Dos novos lotes;</w:t>
      </w:r>
    </w:p>
    <w:p w14:paraId="0000003B">
      <w:pPr>
        <w:pBdr>
          <w:top w:val="none" w:color="auto" w:sz="0" w:space="0"/>
          <w:left w:val="none" w:color="auto" w:sz="0" w:space="0"/>
          <w:bottom w:val="none" w:color="auto" w:sz="0" w:space="0"/>
          <w:right w:val="none" w:color="auto" w:sz="0" w:space="0"/>
          <w:between w:val="none" w:color="auto" w:sz="0" w:space="0"/>
        </w:pBdr>
        <w:spacing w:before="240" w:after="240"/>
        <w:ind w:right="985"/>
        <w:jc w:val="both"/>
        <w:rPr>
          <w:color w:val="333333"/>
          <w:sz w:val="24"/>
          <w:szCs w:val="24"/>
        </w:rPr>
      </w:pPr>
      <w:r>
        <w:rPr>
          <w:b/>
          <w:color w:val="333333"/>
          <w:sz w:val="24"/>
          <w:szCs w:val="24"/>
          <w:rtl w:val="0"/>
        </w:rPr>
        <w:t xml:space="preserve">(  )  </w:t>
      </w:r>
      <w:r>
        <w:rPr>
          <w:color w:val="333333"/>
          <w:sz w:val="24"/>
          <w:szCs w:val="24"/>
          <w:rtl w:val="0"/>
        </w:rPr>
        <w:t>Dos equipamentos comunitários e das áreas verdes do novo loteamento, se projetados.</w:t>
      </w:r>
    </w:p>
    <w:p w14:paraId="0000003C">
      <w:pPr>
        <w:pBdr>
          <w:top w:val="none" w:color="auto" w:sz="0" w:space="0"/>
          <w:left w:val="none" w:color="auto" w:sz="0" w:space="0"/>
          <w:bottom w:val="none" w:color="auto" w:sz="0" w:space="0"/>
          <w:right w:val="none" w:color="auto" w:sz="0" w:space="0"/>
          <w:between w:val="none" w:color="auto" w:sz="0" w:space="0"/>
        </w:pBdr>
        <w:spacing w:before="240" w:after="240"/>
        <w:ind w:right="985"/>
        <w:jc w:val="both"/>
        <w:rPr>
          <w:color w:val="FFFFFF"/>
          <w:sz w:val="24"/>
          <w:szCs w:val="24"/>
        </w:rPr>
      </w:pPr>
      <w:r>
        <w:rPr>
          <w:color w:val="FFFFFF"/>
          <w:sz w:val="24"/>
          <w:szCs w:val="24"/>
          <w:rtl w:val="0"/>
        </w:rPr>
        <w:t>8</w:t>
      </w:r>
    </w:p>
    <w:p w14:paraId="0000003D">
      <w:pPr>
        <w:pBdr>
          <w:top w:val="none" w:color="auto" w:sz="0" w:space="0"/>
          <w:left w:val="none" w:color="auto" w:sz="0" w:space="0"/>
          <w:bottom w:val="none" w:color="auto" w:sz="0" w:space="0"/>
          <w:right w:val="none" w:color="auto" w:sz="0" w:space="0"/>
          <w:between w:val="none" w:color="auto" w:sz="0" w:space="0"/>
        </w:pBdr>
        <w:spacing w:before="240" w:after="240"/>
        <w:ind w:right="985"/>
        <w:jc w:val="both"/>
        <w:rPr>
          <w:b/>
          <w:color w:val="333333"/>
          <w:sz w:val="24"/>
          <w:szCs w:val="24"/>
        </w:rPr>
      </w:pPr>
      <w:r>
        <w:rPr>
          <w:b/>
          <w:color w:val="333333"/>
          <w:sz w:val="24"/>
          <w:szCs w:val="24"/>
          <w:rtl w:val="0"/>
        </w:rPr>
        <w:t>Proposta de soluções para questões ambientais, urbanísticas e de reassentamento dos ocupantes, quando for o caso.</w:t>
      </w:r>
    </w:p>
    <w:p w14:paraId="0000003E">
      <w:pPr>
        <w:pBdr>
          <w:top w:val="none" w:color="auto" w:sz="0" w:space="0"/>
          <w:left w:val="none" w:color="auto" w:sz="0" w:space="0"/>
          <w:bottom w:val="none" w:color="auto" w:sz="0" w:space="0"/>
          <w:right w:val="none" w:color="auto" w:sz="0" w:space="0"/>
          <w:between w:val="none" w:color="auto" w:sz="0" w:space="0"/>
        </w:pBdr>
        <w:spacing w:before="240" w:after="240"/>
        <w:ind w:right="985"/>
        <w:jc w:val="both"/>
        <w:rPr>
          <w:color w:val="333333"/>
          <w:sz w:val="24"/>
          <w:szCs w:val="24"/>
        </w:rPr>
      </w:pPr>
      <w:r>
        <w:rPr>
          <w:color w:val="333333"/>
          <w:sz w:val="24"/>
          <w:szCs w:val="24"/>
          <w:rtl w:val="0"/>
        </w:rPr>
        <w:t>(  ) Apresentação de Licenciamento Ambiental da poligonal da gleba a ser regularizada, emitido por órgão competente, se necessário</w:t>
      </w:r>
    </w:p>
    <w:p w14:paraId="0000003F">
      <w:pPr>
        <w:pBdr>
          <w:top w:val="none" w:color="auto" w:sz="0" w:space="0"/>
          <w:left w:val="none" w:color="auto" w:sz="0" w:space="0"/>
          <w:bottom w:val="none" w:color="auto" w:sz="0" w:space="0"/>
          <w:right w:val="none" w:color="auto" w:sz="0" w:space="0"/>
          <w:between w:val="none" w:color="auto" w:sz="0" w:space="0"/>
        </w:pBdr>
        <w:spacing w:before="240" w:after="240"/>
        <w:ind w:right="985"/>
        <w:jc w:val="both"/>
        <w:rPr>
          <w:color w:val="333333"/>
          <w:sz w:val="24"/>
          <w:szCs w:val="24"/>
        </w:rPr>
      </w:pPr>
      <w:r>
        <w:rPr>
          <w:sz w:val="24"/>
          <w:szCs w:val="24"/>
          <w:rtl w:val="0"/>
        </w:rPr>
        <w:t>(  ) Nos casos em que a ocupação</w:t>
      </w:r>
      <w:r>
        <w:rPr>
          <w:color w:val="333333"/>
          <w:sz w:val="24"/>
          <w:szCs w:val="24"/>
          <w:rtl w:val="0"/>
        </w:rPr>
        <w:t xml:space="preserve"> está inserida total ou parcialmente em Área de Preservação Permanente (APP), conforme indicado pela municipalidade, deverá ser desenvolvido pelo(s) interessado(s) o </w:t>
      </w:r>
      <w:r>
        <w:rPr>
          <w:b/>
          <w:color w:val="333333"/>
          <w:sz w:val="24"/>
          <w:szCs w:val="24"/>
          <w:rtl w:val="0"/>
        </w:rPr>
        <w:t>Estudo Técnico Ambiental,</w:t>
      </w:r>
      <w:r>
        <w:rPr>
          <w:color w:val="333333"/>
          <w:sz w:val="24"/>
          <w:szCs w:val="24"/>
          <w:rtl w:val="0"/>
        </w:rPr>
        <w:t xml:space="preserve"> que deverá justificar as melhorias ambientais em relação à situação irregular anterior.</w:t>
      </w:r>
    </w:p>
    <w:p w14:paraId="00000040">
      <w:pPr>
        <w:pBdr>
          <w:top w:val="none" w:color="auto" w:sz="0" w:space="0"/>
          <w:left w:val="none" w:color="auto" w:sz="0" w:space="0"/>
          <w:bottom w:val="none" w:color="auto" w:sz="0" w:space="0"/>
          <w:right w:val="none" w:color="auto" w:sz="0" w:space="0"/>
          <w:between w:val="none" w:color="auto" w:sz="0" w:space="0"/>
        </w:pBdr>
        <w:ind w:right="985"/>
        <w:jc w:val="both"/>
        <w:rPr>
          <w:b/>
          <w:color w:val="333333"/>
          <w:sz w:val="24"/>
          <w:szCs w:val="24"/>
        </w:rPr>
      </w:pPr>
      <w:r>
        <w:rPr>
          <w:color w:val="333333"/>
          <w:sz w:val="24"/>
          <w:szCs w:val="24"/>
          <w:rtl w:val="0"/>
        </w:rPr>
        <w:t>(  ) Nos casos em que a ocupação está inserida total ou parcialmente em área de risco geotécnico, de alagamento, ou outros riscos identificados</w:t>
      </w:r>
      <w:r>
        <w:rPr>
          <w:b/>
          <w:color w:val="333333"/>
          <w:sz w:val="24"/>
          <w:szCs w:val="24"/>
          <w:rtl w:val="0"/>
        </w:rPr>
        <w:t xml:space="preserve">, </w:t>
      </w:r>
      <w:r>
        <w:rPr>
          <w:color w:val="333333"/>
          <w:sz w:val="24"/>
          <w:szCs w:val="24"/>
          <w:rtl w:val="0"/>
        </w:rPr>
        <w:t>conforme indicado pela municipalidade, deverá ser desenvolvido pelo(s) interessado(s) o</w:t>
      </w:r>
      <w:r>
        <w:rPr>
          <w:b/>
          <w:color w:val="333333"/>
          <w:sz w:val="24"/>
          <w:szCs w:val="24"/>
          <w:rtl w:val="0"/>
        </w:rPr>
        <w:t xml:space="preserve"> </w:t>
      </w:r>
      <w:r>
        <w:rPr>
          <w:color w:val="333333"/>
          <w:sz w:val="24"/>
          <w:szCs w:val="24"/>
          <w:rtl w:val="0"/>
        </w:rPr>
        <w:t>Estudo Técnico de Análise de Risco, que deverá examinar a possibilidade de eliminação, de correção ou de administração dos riscos. O referido estudo deverá ser elaborado conforme diretrizes indicadas no processo pela Defesa Civil Municipal.</w:t>
      </w:r>
    </w:p>
    <w:p w14:paraId="00000041">
      <w:pPr>
        <w:pBdr>
          <w:top w:val="none" w:color="auto" w:sz="0" w:space="0"/>
          <w:left w:val="none" w:color="auto" w:sz="0" w:space="0"/>
          <w:bottom w:val="none" w:color="auto" w:sz="0" w:space="0"/>
          <w:right w:val="none" w:color="auto" w:sz="0" w:space="0"/>
          <w:between w:val="none" w:color="auto" w:sz="0" w:space="0"/>
        </w:pBdr>
        <w:spacing w:before="240" w:after="240" w:line="273" w:lineRule="auto"/>
        <w:ind w:right="985"/>
        <w:jc w:val="both"/>
        <w:rPr>
          <w:b/>
          <w:color w:val="333333"/>
          <w:sz w:val="24"/>
          <w:szCs w:val="24"/>
        </w:rPr>
      </w:pPr>
      <w:r>
        <w:rPr>
          <w:color w:val="333333"/>
          <w:sz w:val="24"/>
          <w:szCs w:val="24"/>
          <w:rtl w:val="0"/>
        </w:rPr>
        <w:t>( )Apresentação de estudo técnico ambiental para os casos de ocorrências de ocupações irregulares em área com restrições ambientais no perímetro da poligonal da gleba Reurb, aprovado pela Secretaria de Desenvolvimento Urbano e Meio Ambiente do Município;</w:t>
      </w:r>
    </w:p>
    <w:p w14:paraId="00000042">
      <w:pPr>
        <w:pBdr>
          <w:top w:val="none" w:color="auto" w:sz="0" w:space="0"/>
          <w:left w:val="none" w:color="auto" w:sz="0" w:space="0"/>
          <w:bottom w:val="none" w:color="auto" w:sz="0" w:space="0"/>
          <w:right w:val="none" w:color="auto" w:sz="0" w:space="0"/>
          <w:between w:val="none" w:color="auto" w:sz="0" w:space="0"/>
        </w:pBdr>
        <w:spacing w:before="240" w:after="240" w:line="273" w:lineRule="auto"/>
        <w:ind w:right="985"/>
        <w:jc w:val="both"/>
        <w:rPr>
          <w:b/>
          <w:color w:val="333333"/>
          <w:sz w:val="24"/>
          <w:szCs w:val="24"/>
        </w:rPr>
      </w:pPr>
      <w:r>
        <w:rPr>
          <w:b/>
          <w:color w:val="333333"/>
          <w:sz w:val="24"/>
          <w:szCs w:val="24"/>
          <w:rtl w:val="0"/>
        </w:rPr>
        <w:t>Cronograma físico de serviços e implantação de obras de infraestruturas essencial, compensações urbanísticas, ambientais e outras, quando houver, definidas por ocasião da aprovação do projeto de regularização fundiária.</w:t>
      </w:r>
    </w:p>
    <w:p w14:paraId="00000043">
      <w:pPr>
        <w:pBdr>
          <w:top w:val="none" w:color="auto" w:sz="0" w:space="0"/>
          <w:left w:val="none" w:color="auto" w:sz="0" w:space="0"/>
          <w:bottom w:val="none" w:color="auto" w:sz="0" w:space="0"/>
          <w:right w:val="none" w:color="auto" w:sz="0" w:space="0"/>
          <w:between w:val="none" w:color="auto" w:sz="0" w:space="0"/>
        </w:pBdr>
        <w:spacing w:before="240" w:after="240" w:line="273" w:lineRule="auto"/>
        <w:ind w:right="985"/>
        <w:jc w:val="both"/>
        <w:rPr>
          <w:b/>
          <w:color w:val="333333"/>
          <w:sz w:val="24"/>
          <w:szCs w:val="24"/>
        </w:rPr>
      </w:pPr>
      <w:r>
        <w:rPr>
          <w:color w:val="333333"/>
          <w:sz w:val="24"/>
          <w:szCs w:val="24"/>
          <w:rtl w:val="0"/>
        </w:rPr>
        <w:t xml:space="preserve">(  )Apresentação de cronograma físico de serviços para execução das obras de infraestruturas essencial, compensações urbanísticas, ambientais, previamente definidas </w:t>
      </w:r>
    </w:p>
    <w:p w14:paraId="00000044">
      <w:pPr>
        <w:pBdr>
          <w:top w:val="none" w:color="auto" w:sz="0" w:space="0"/>
          <w:left w:val="none" w:color="auto" w:sz="0" w:space="0"/>
          <w:bottom w:val="none" w:color="auto" w:sz="0" w:space="0"/>
          <w:right w:val="none" w:color="auto" w:sz="0" w:space="0"/>
          <w:between w:val="none" w:color="auto" w:sz="0" w:space="0"/>
        </w:pBdr>
        <w:spacing w:before="240" w:after="240" w:line="273" w:lineRule="auto"/>
        <w:ind w:right="985"/>
        <w:jc w:val="both"/>
        <w:rPr>
          <w:color w:val="333333"/>
          <w:sz w:val="24"/>
          <w:szCs w:val="24"/>
        </w:rPr>
      </w:pPr>
      <w:r>
        <w:rPr>
          <w:color w:val="333333"/>
          <w:sz w:val="24"/>
          <w:szCs w:val="24"/>
          <w:rtl w:val="0"/>
        </w:rPr>
        <w:t>(  ) Apresentação de Termo de Compromisso, descrevendo os serviços a serem executados (Obras de infraestrutura essencial) e seus respectivos cronogramas físicos, a ser assinado pelo responsável por suas execuções.</w:t>
      </w:r>
    </w:p>
    <w:p w14:paraId="00000045">
      <w:pPr>
        <w:pBdr>
          <w:top w:val="none" w:color="auto" w:sz="0" w:space="0"/>
          <w:left w:val="none" w:color="auto" w:sz="0" w:space="0"/>
          <w:bottom w:val="none" w:color="auto" w:sz="0" w:space="0"/>
          <w:right w:val="none" w:color="auto" w:sz="0" w:space="0"/>
          <w:between w:val="none" w:color="auto" w:sz="0" w:space="0"/>
        </w:pBdr>
        <w:ind w:right="985"/>
        <w:jc w:val="both"/>
        <w:rPr>
          <w:color w:val="333333"/>
          <w:sz w:val="24"/>
          <w:szCs w:val="24"/>
        </w:rPr>
      </w:pPr>
      <w:r>
        <w:rPr>
          <w:color w:val="333333"/>
          <w:sz w:val="24"/>
          <w:szCs w:val="24"/>
          <w:rtl w:val="0"/>
        </w:rPr>
        <w:t>(    ) Certidão Negativa de IPTU do imóvel.</w:t>
      </w:r>
    </w:p>
    <w:p w14:paraId="00000046">
      <w:pPr>
        <w:pBdr>
          <w:top w:val="none" w:color="auto" w:sz="0" w:space="0"/>
          <w:left w:val="none" w:color="auto" w:sz="0" w:space="0"/>
          <w:bottom w:val="none" w:color="auto" w:sz="0" w:space="0"/>
          <w:right w:val="none" w:color="auto" w:sz="0" w:space="0"/>
          <w:between w:val="none" w:color="auto" w:sz="0" w:space="0"/>
        </w:pBdr>
        <w:ind w:right="985"/>
        <w:jc w:val="both"/>
        <w:rPr>
          <w:color w:val="333333"/>
          <w:sz w:val="24"/>
          <w:szCs w:val="24"/>
        </w:rPr>
      </w:pPr>
    </w:p>
    <w:p w14:paraId="00000047">
      <w:pPr>
        <w:pBdr>
          <w:top w:val="none" w:color="auto" w:sz="0" w:space="0"/>
          <w:bottom w:val="none" w:color="auto" w:sz="0" w:space="0"/>
          <w:right w:val="none" w:color="auto" w:sz="0" w:space="0"/>
          <w:between w:val="none" w:color="auto" w:sz="0" w:space="0"/>
        </w:pBdr>
        <w:ind w:left="0" w:right="985" w:firstLine="0"/>
        <w:jc w:val="both"/>
        <w:rPr>
          <w:rFonts w:ascii="Montserrat" w:hAnsi="Montserrat" w:eastAsia="Montserrat" w:cs="Montserrat"/>
          <w:b/>
        </w:rPr>
      </w:pPr>
      <w:r>
        <w:rPr>
          <w:rFonts w:ascii="Montserrat" w:hAnsi="Montserrat" w:eastAsia="Montserrat" w:cs="Montserrat"/>
          <w:b/>
          <w:rtl w:val="0"/>
        </w:rPr>
        <w:t>(    )  Documentos da empresa prestadora de serviços.</w:t>
      </w:r>
    </w:p>
    <w:p w14:paraId="00000048">
      <w:pPr>
        <w:pBdr>
          <w:top w:val="none" w:color="auto" w:sz="0" w:space="0"/>
          <w:bottom w:val="none" w:color="auto" w:sz="0" w:space="0"/>
          <w:right w:val="none" w:color="auto" w:sz="0" w:space="0"/>
          <w:between w:val="none" w:color="auto" w:sz="0" w:space="0"/>
        </w:pBdr>
        <w:ind w:left="720" w:right="985" w:firstLine="0"/>
        <w:jc w:val="both"/>
        <w:rPr>
          <w:rFonts w:ascii="Montserrat" w:hAnsi="Montserrat" w:eastAsia="Montserrat" w:cs="Montserrat"/>
        </w:rPr>
      </w:pPr>
      <w:r>
        <w:rPr>
          <w:rFonts w:ascii="Montserrat" w:hAnsi="Montserrat" w:eastAsia="Montserrat" w:cs="Montserrat"/>
          <w:rtl w:val="0"/>
        </w:rPr>
        <w:t>1-Contrato firmado para a execução dos serviços e procuração dando poderes para responder pela REURB.</w:t>
      </w:r>
    </w:p>
    <w:p w14:paraId="00000049">
      <w:pPr>
        <w:pBdr>
          <w:top w:val="none" w:color="auto" w:sz="0" w:space="0"/>
          <w:bottom w:val="none" w:color="auto" w:sz="0" w:space="0"/>
          <w:right w:val="none" w:color="auto" w:sz="0" w:space="0"/>
          <w:between w:val="none" w:color="auto" w:sz="0" w:space="0"/>
        </w:pBdr>
        <w:ind w:left="720" w:right="985" w:firstLine="0"/>
        <w:jc w:val="both"/>
      </w:pPr>
      <w:r>
        <w:rPr>
          <w:rFonts w:ascii="Montserrat" w:hAnsi="Montserrat" w:eastAsia="Montserrat" w:cs="Montserrat"/>
          <w:rtl w:val="0"/>
        </w:rPr>
        <w:t>2- Relação de profissionais que atuarão na REURB, dados civis e profissionais, devidamente assinados e com reconhecimento de firma dos profissionais, deverão atuar na REURB no mínimo os seguintes profissionais: Engenheiros, Topógrafos, Advogados e Assistentes Sociais.</w:t>
      </w:r>
    </w:p>
    <w:sectPr>
      <w:headerReference r:id="rId5" w:type="default"/>
      <w:footerReference r:id="rId6" w:type="default"/>
      <w:pgSz w:w="11909" w:h="16834"/>
      <w:pgMar w:top="1440" w:right="9" w:bottom="1440" w:left="708"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Montserrat">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000004B">
    <w:r>
      <w:fldChar w:fldCharType="begin"/>
    </w:r>
    <w:r>
      <w:instrText xml:space="preserve">PAGE</w:instrText>
    </w:r>
    <w:r>
      <w:fldChar w:fldCharType="separate"/>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000004A">
    <w:pPr>
      <w:tabs>
        <w:tab w:val="center" w:pos="4419"/>
        <w:tab w:val="right" w:pos="10624"/>
      </w:tabs>
      <w:spacing w:line="240" w:lineRule="auto"/>
    </w:pPr>
    <w:r>
      <w:rPr>
        <w:rFonts w:ascii="sans-serif" w:hAnsi="sans-serif" w:eastAsia="sans-serif" w:cs="sans-serif"/>
        <w:b/>
        <w:sz w:val="26"/>
        <w:szCs w:val="26"/>
      </w:rPr>
      <w:drawing>
        <wp:inline distT="0" distB="0" distL="114300" distR="114300">
          <wp:extent cx="2482850" cy="840105"/>
          <wp:effectExtent l="0" t="0" r="0" b="0"/>
          <wp:docPr id="2" name="image3.png" descr="IMG_256"/>
          <wp:cNvGraphicFramePr/>
          <a:graphic xmlns:a="http://schemas.openxmlformats.org/drawingml/2006/main">
            <a:graphicData uri="http://schemas.openxmlformats.org/drawingml/2006/picture">
              <pic:pic xmlns:pic="http://schemas.openxmlformats.org/drawingml/2006/picture">
                <pic:nvPicPr>
                  <pic:cNvPr id="2" name="image3.png" descr="IMG_256"/>
                  <pic:cNvPicPr preferRelativeResize="0"/>
                </pic:nvPicPr>
                <pic:blipFill>
                  <a:blip r:embed="rId1"/>
                  <a:srcRect/>
                  <a:stretch>
                    <a:fillRect/>
                  </a:stretch>
                </pic:blipFill>
                <pic:spPr>
                  <a:xfrm>
                    <a:off x="0" y="0"/>
                    <a:ext cx="2483005" cy="840702"/>
                  </a:xfrm>
                  <a:prstGeom prst="rect">
                    <a:avLst/>
                  </a:prstGeom>
                </pic:spPr>
              </pic:pic>
            </a:graphicData>
          </a:graphic>
        </wp:inline>
      </w:drawing>
    </w:r>
    <w:r>
      <w:rPr>
        <w:rFonts w:ascii="sans-serif" w:hAnsi="sans-serif" w:eastAsia="sans-serif" w:cs="sans-serif"/>
        <w:b/>
        <w:sz w:val="26"/>
        <w:szCs w:val="26"/>
        <w:rtl w:val="0"/>
      </w:rPr>
      <w:t xml:space="preserve"> </w:t>
    </w:r>
    <w:r>
      <w:rPr>
        <w:rFonts w:ascii="sans-serif" w:hAnsi="sans-serif" w:eastAsia="sans-serif" w:cs="sans-serif"/>
        <w:b/>
        <w:sz w:val="26"/>
        <w:szCs w:val="26"/>
      </w:rPr>
      <w:drawing>
        <wp:inline distT="114300" distB="114300" distL="114300" distR="114300">
          <wp:extent cx="2194560" cy="7620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2"/>
                  <a:srcRect/>
                  <a:stretch>
                    <a:fillRect/>
                  </a:stretch>
                </pic:blipFill>
                <pic:spPr>
                  <a:xfrm>
                    <a:off x="0" y="0"/>
                    <a:ext cx="2194663" cy="762000"/>
                  </a:xfrm>
                  <a:prstGeom prst="rect">
                    <a:avLst/>
                  </a:prstGeom>
                </pic:spPr>
              </pic:pic>
            </a:graphicData>
          </a:graphic>
        </wp:inline>
      </w:drawing>
    </w:r>
    <w:r>
      <w:rPr>
        <w:rFonts w:ascii="sans-serif" w:hAnsi="sans-serif" w:eastAsia="sans-serif" w:cs="sans-serif"/>
        <w:b/>
        <w:sz w:val="26"/>
        <w:szCs w:val="26"/>
        <w:rtl w:val="0"/>
      </w:rPr>
      <w:t xml:space="preserve">            </w:t>
    </w:r>
    <w:r>
      <w:drawing>
        <wp:inline distT="114300" distB="114300" distL="114300" distR="114300">
          <wp:extent cx="940435" cy="895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3"/>
                  <a:srcRect/>
                  <a:stretch>
                    <a:fillRect/>
                  </a:stretch>
                </pic:blipFill>
                <pic:spPr>
                  <a:xfrm>
                    <a:off x="0" y="0"/>
                    <a:ext cx="940752" cy="895350"/>
                  </a:xfrm>
                  <a:prstGeom prst="rect">
                    <a:avLst/>
                  </a:prstGeom>
                </pic:spPr>
              </pic:pic>
            </a:graphicData>
          </a:graphic>
        </wp:inline>
      </w:drawing>
    </w:r>
    <w:r>
      <w:rPr>
        <w:rFonts w:ascii="sans-serif" w:hAnsi="sans-serif" w:eastAsia="sans-serif" w:cs="sans-serif"/>
        <w:b/>
        <w:sz w:val="26"/>
        <w:szCs w:val="26"/>
        <w:rtl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10680A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spacing w:line="276" w:lineRule="auto"/>
    </w:pPr>
    <w:rPr>
      <w:rFonts w:ascii="Arial" w:hAnsi="Arial" w:eastAsia="Arial" w:cs="Arial"/>
      <w:sz w:val="22"/>
      <w:szCs w:val="22"/>
      <w:lang w:val="zh-CN"/>
    </w:rPr>
  </w:style>
  <w:style w:type="paragraph" w:styleId="2">
    <w:name w:val="heading 1"/>
    <w:basedOn w:val="1"/>
    <w:next w:val="1"/>
    <w:uiPriority w:val="0"/>
    <w:pPr>
      <w:keepNext/>
      <w:keepLines/>
      <w:pageBreakBefore w:val="0"/>
      <w:spacing w:before="400" w:after="120"/>
    </w:pPr>
    <w:rPr>
      <w:sz w:val="40"/>
      <w:szCs w:val="40"/>
    </w:rPr>
  </w:style>
  <w:style w:type="paragraph" w:styleId="3">
    <w:name w:val="heading 2"/>
    <w:basedOn w:val="1"/>
    <w:next w:val="1"/>
    <w:uiPriority w:val="0"/>
    <w:pPr>
      <w:keepNext/>
      <w:keepLines/>
      <w:pageBreakBefore w:val="0"/>
      <w:spacing w:before="360" w:after="120"/>
    </w:pPr>
    <w:rPr>
      <w:sz w:val="32"/>
      <w:szCs w:val="32"/>
    </w:rPr>
  </w:style>
  <w:style w:type="paragraph" w:styleId="4">
    <w:name w:val="heading 3"/>
    <w:basedOn w:val="1"/>
    <w:next w:val="1"/>
    <w:uiPriority w:val="0"/>
    <w:pPr>
      <w:keepNext/>
      <w:keepLines/>
      <w:pageBreakBefore w:val="0"/>
      <w:spacing w:before="320" w:after="80"/>
    </w:pPr>
    <w:rPr>
      <w:color w:val="434343"/>
      <w:sz w:val="28"/>
      <w:szCs w:val="28"/>
    </w:rPr>
  </w:style>
  <w:style w:type="paragraph" w:styleId="5">
    <w:name w:val="heading 4"/>
    <w:basedOn w:val="1"/>
    <w:next w:val="1"/>
    <w:uiPriority w:val="0"/>
    <w:pPr>
      <w:keepNext/>
      <w:keepLines/>
      <w:pageBreakBefore w:val="0"/>
      <w:spacing w:before="280" w:after="80"/>
    </w:pPr>
    <w:rPr>
      <w:color w:val="666666"/>
      <w:sz w:val="24"/>
      <w:szCs w:val="24"/>
    </w:rPr>
  </w:style>
  <w:style w:type="paragraph" w:styleId="6">
    <w:name w:val="heading 5"/>
    <w:basedOn w:val="1"/>
    <w:next w:val="1"/>
    <w:uiPriority w:val="0"/>
    <w:pPr>
      <w:keepNext/>
      <w:keepLines/>
      <w:pageBreakBefore w:val="0"/>
      <w:spacing w:before="240" w:after="80"/>
    </w:pPr>
    <w:rPr>
      <w:color w:val="666666"/>
      <w:sz w:val="22"/>
      <w:szCs w:val="22"/>
    </w:rPr>
  </w:style>
  <w:style w:type="paragraph" w:styleId="7">
    <w:name w:val="heading 6"/>
    <w:basedOn w:val="1"/>
    <w:next w:val="1"/>
    <w:uiPriority w:val="0"/>
    <w:pPr>
      <w:keepNext/>
      <w:keepLines/>
      <w:pageBreakBefore w:val="0"/>
      <w:spacing w:before="240" w:after="80"/>
    </w:pPr>
    <w:rPr>
      <w:i/>
      <w:color w:val="666666"/>
      <w:sz w:val="22"/>
      <w:szCs w:val="22"/>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Title"/>
    <w:basedOn w:val="1"/>
    <w:next w:val="1"/>
    <w:uiPriority w:val="0"/>
    <w:pPr>
      <w:keepNext/>
      <w:keepLines/>
      <w:pageBreakBefore w:val="0"/>
      <w:spacing w:before="0" w:after="60"/>
    </w:pPr>
    <w:rPr>
      <w:sz w:val="52"/>
      <w:szCs w:val="52"/>
    </w:rPr>
  </w:style>
  <w:style w:type="paragraph" w:styleId="11">
    <w:name w:val="Subtitle"/>
    <w:basedOn w:val="1"/>
    <w:next w:val="1"/>
    <w:uiPriority w:val="0"/>
    <w:pPr>
      <w:keepNext/>
      <w:keepLines/>
      <w:pageBreakBefore w:val="0"/>
      <w:spacing w:before="0" w:after="320"/>
    </w:pPr>
    <w:rPr>
      <w:rFonts w:ascii="Arial" w:hAnsi="Arial" w:eastAsia="Arial" w:cs="Arial"/>
      <w:color w:val="666666"/>
      <w:sz w:val="30"/>
      <w:szCs w:val="30"/>
    </w:rPr>
  </w:style>
  <w:style w:type="table" w:customStyle="1" w:styleId="12">
    <w:name w:val="Table Normal"/>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Pages>4</Pages>
  <TotalTime>0</TotalTime>
  <ScaleCrop>false</ScaleCrop>
  <LinksUpToDate>false</LinksUpToDate>
  <Application>WPS Office_12.2.0.17119_F1E327BC-269C-435d-A152-05C5408002CA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2024-06-13T14:18:52Z</dcterms:created>
  <dc:creator>maria.fatima</dc:creator>
  <cp:lastModifiedBy>Prefeitura de Mafra</cp:lastModifiedBy>
  <dcterms:modified xsi:type="dcterms:W3CDTF">2024-06-13T14:18:57Z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1046-12.2.0.17119</vt:lpwstr>
  </property>
  <property fmtid="{D5CDD505-2E9C-101B-9397-08002B2CF9AE}" pid="3" name="ICV">
    <vt:lpwstr>63D54C3F512548AB81B379C047F5E66A_13</vt:lpwstr>
  </property>
</Properties>
</file>