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C5A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08B2A1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3F58E7E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07EA81E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8A468E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F937BF4"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6E58315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AE518D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na prestação de Serviços de Locação de Veículos para atender as demandas da Secretaria Municipal de Saúde de Mafra</w:t>
      </w:r>
      <w:r>
        <w:rPr>
          <w:rFonts w:ascii="Calibri" w:hAnsi="Calibri" w:cs="Arial Narrow"/>
        </w:rPr>
        <w:t xml:space="preserve"> </w:t>
      </w:r>
    </w:p>
    <w:p w14:paraId="548BE6C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F1A538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029/2024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088/2024</w:t>
      </w:r>
    </w:p>
    <w:p w14:paraId="5BDFD99E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EBAF86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25/07/2024</w:t>
      </w:r>
    </w:p>
    <w:p w14:paraId="5529519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643E1F3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25/07/2024</w:t>
      </w:r>
    </w:p>
    <w:p w14:paraId="1254A193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371B37EA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09F99DD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79D41EF7">
      <w:r>
        <w:rPr>
          <w:rFonts w:ascii="Calibri" w:hAnsi="Calibri" w:cs="Arial Narrow"/>
          <w:b/>
        </w:rPr>
        <w:t>
13422 - CS BRASIL FROTAS S.A. (27.595.780/0001-16)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60"/>
        <w:gridCol w:w="2158"/>
        <w:gridCol w:w="905"/>
        <w:gridCol w:w="884"/>
        <w:gridCol w:w="1298"/>
        <w:gridCol w:w="1107"/>
        <w:gridCol w:w="1219"/>
      </w:tblGrid>
      <w:tr w14:paraId="17D77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D2A40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833D5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5085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E982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47E36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52A45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DA84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0A7D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45EB6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9A84E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BDB2B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1AA0F">
            <w:pPr>
              <w:spacing w:after="0"/>
            </w:pPr>
            <w:r>
              <w:rPr>
                <w:rFonts w:ascii="Calibri" w:hAnsi="Calibri" w:cs="Arial Narrow"/>
              </w:rPr>
              <w:t>103240 - 5 Veículos, modelo hatch, com capacidade de 5 (cinco) lugares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quatro portas, motor com potência mínima de 1.0, combustível Flex (gasolina e álcool), câmbio mecânico, travas elétricas, airbag dianteiro, vidros elétricos, acionamento das travas das portas na chave, ar-condicionado, rádio am/fm, entrada usb e bluetooth, direção eletro-hidráulica, cintos de segurança dianteiros e traseiros retráteis e reguláveis à altura, freio ABS, cor branca, com película protetora nos vidros de acordo com o CTB, 0 km, modelo e ano de Fabricação a partir de 2024. Para TFD De responsabilidade da contrata, seguro contra terceiros, manutenção e plotagem conforme o layout, colorida, 45cmX45cm brasão da Prefeitura Municipal de Mafra e texto Secretaria Municipal de Saúde e arte da contratante.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B9F5D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AF061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7937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1881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9.555,85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A9C4D">
            <w:pPr>
              <w:spacing w:after="0"/>
              <w:jc w:val="both"/>
            </w:pPr>
            <w:r>
              <w:rPr>
                <w:rFonts w:ascii="Calibri" w:hAnsi="Calibri" w:cs="Arial Narrow"/>
              </w:rPr>
              <w:t>114.670,20</w:t>
            </w:r>
          </w:p>
        </w:tc>
      </w:tr>
      <w:tr w14:paraId="0D8A1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6CC9D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0D136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1D482">
            <w:pPr>
              <w:spacing w:after="0"/>
            </w:pPr>
            <w:r>
              <w:rPr>
                <w:rFonts w:ascii="Calibri" w:hAnsi="Calibri" w:cs="Arial Narrow"/>
              </w:rPr>
              <w:t>103241 - 1 Veículo, modelo hatch, com capacidade de 5 (cinco) lugares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quatro portas, motor com potência mínima de 1.0, combustível Flex (gasolina e álcool), câmbio mecânico, travas elétricas, airbag dianteiro, vidros elétricos, acionamento das travas das portas na chave, ar-condicionado, rádio am/fm, entrada usb e bluetooth, direção eletro-hidráulica, cintos de segurança dianteiros e traseiros retráteis e reguláveis à altura, freio ABS, cor branca, com película protetora nos vidros de acordo com o CTB, 0 km, modelo e ano de Fabricação a partir de 2024. Para CAPS De responsabilidade da contrata, seguro contra terceiros, manutenção e plotagem conforme o layout, colorida, 45cmX45cm brasão da Prefeitura Municipal de Mafra e texto Secretaria Municipal de Saúde e arte da contratante.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53A22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D8EDD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6E869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ACA8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1.911,17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CF4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22.934,04</w:t>
            </w:r>
          </w:p>
        </w:tc>
      </w:tr>
      <w:tr w14:paraId="03821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87991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E9875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1AB2D">
            <w:pPr>
              <w:spacing w:after="0"/>
            </w:pPr>
            <w:r>
              <w:rPr>
                <w:rFonts w:ascii="Calibri" w:hAnsi="Calibri" w:cs="Arial Narrow"/>
              </w:rPr>
              <w:t>103242 - 1 Veículo, modelo hatch, com capacidade de 5 (cinco) lugares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quatro portas, motor com potência mínima de 1.0, combustível Flex (gasolina e álcool), câmbio mecânico, travas elétricas, airbag dianteiro, vidros elétricos, acionamento das travas das portas na chave, ar-condicionado, rádio am/fm, entrada usb e bluetooth, direção eletro-hidráulica, cintos de segurança dianteiros e traseiros retráteis e reguláveis à altura, freio ABS, cor branca, com película protetora nos vidros de acordo com o CTB, 0 km, modelo e ano de Fabricação a partir de 2024. Para EPIDEMIOLOGIA De responsabilidade da contrata, seguro contra terceiros, manutenção e plotagem conforme o layout, colorida, 45cmX45cm brasão da Prefeitura Municipal de Mafra e texto Secretaria Municipal de Saúde e arte da contratante.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72D1F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A6FD6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8D73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0FD9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1.911,17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08C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22.934,04</w:t>
            </w:r>
          </w:p>
        </w:tc>
      </w:tr>
      <w:tr w14:paraId="696CC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7438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4DB17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89A3B">
            <w:pPr>
              <w:spacing w:after="0"/>
            </w:pPr>
            <w:r>
              <w:rPr>
                <w:rFonts w:ascii="Calibri" w:hAnsi="Calibri" w:cs="Arial Narrow"/>
              </w:rPr>
              <w:t>103243 - 1 Veículo, modelo hatch, com capacidade de 5 (cinco) lugares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quatro portas, motor com potência mínima de 1.0, combustível Flex (gasolina e álcool), câmbio mecânico, travas elétricas, airbag dianteiro, vidros elétricos, acionamento das travas das portas na chave, ar-condicionado, rádio am/fm, entrada usb e bluetooth, direção eletro-hidráulica, cintos de segurança dianteiros e traseiros retráteis e reguláveis à altura, freio ABS, cor branca, com película protetora nos vidros de acordo com o CTB, 0 km, modelo e ano de Fabricação a partir de 2024. Para NASF De responsabilidade da contrata, seguro contra terceiros, manutenção e plotagem conforme o layout, colorida, 45cmX45cm brasão da Prefeitura Municipal de Mafra e texto Secretaria Municipal de Saúde e arte da contratante.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90FC7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1F461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ADFF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23AC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1.911,17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A171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22.934,04</w:t>
            </w:r>
          </w:p>
        </w:tc>
      </w:tr>
      <w:tr w14:paraId="091E3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5151C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42343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1D265">
            <w:pPr>
              <w:spacing w:after="0"/>
            </w:pPr>
            <w:r>
              <w:rPr>
                <w:rFonts w:ascii="Calibri" w:hAnsi="Calibri" w:cs="Arial Narrow"/>
              </w:rPr>
              <w:t>103244 - 8 Veículos, modelo hatch, com capacidade de 5 (cinco) lugares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quatro portas, motor com potência mínima de 1.0, combustível Flex (gasolina e álcool), câmbio mecânico, travas elétricas, airbag dianteiro, vidros elétricos, acionamento das travas das portas na chave, ar-condicionado, rádio am/fm, entrada usb e bluetooth, direção eletro-hidráulica, cintos de segurança dianteiros e traseiros retráteis e reguláveis à altura, freio ABS, cor branca, com película protetora nos vidros de acordo com o CTB, 0 km, modelo e ano de Fabricação a partir de 2024. Para Atenção Básica De responsabilidade da contrata, seguro contra terceiros, manutenção e plotagem conforme o layout, colorida, 45cmX45cm brasão da Prefeitura Municipal de Mafra e texto Secretaria Municipal de Saúde e arte da contratante.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01DF2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9A612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017C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A64B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17.005,12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9643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204.061,44</w:t>
            </w:r>
          </w:p>
        </w:tc>
      </w:tr>
      <w:tr w14:paraId="39830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E59CD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05C50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0DD55">
            <w:pPr>
              <w:spacing w:after="0"/>
            </w:pPr>
            <w:r>
              <w:rPr>
                <w:rFonts w:ascii="Calibri" w:hAnsi="Calibri" w:cs="Arial Narrow"/>
              </w:rPr>
              <w:t>103245 - 5 Veículos, com capacidade para 7 lugares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motor com potência mínima de 1.3, Combustível Flex (gasolina e álcool), câmbio automático, travas elétricas, airbag dianteiro, ar - condicionado, rádio, vidros elétricos, acionamento das travas das portas na chave, direção eletro -hidráulica, altura mínima de 1.696 (mm), largura mínima de 1.805 (mm), cintos de segurança dianteiros e traseiros retráteis e reguláveis a altura, freio ABS, cor branca com película protetora nos vidros de acordo com o CTB, 0 km, modelo e ano de Fabricação a partir de 2024. De responsabilidade da contrata, seguro contra terceiros, manutenção e plotagem conforme o layout, colorida, 45cmX45cm brasão da Prefeitura Municipal de Mafra e texto Secretaria Municipal de Saúde e arte da contratante.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2C575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929BE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9E82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15D2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21.014,60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D442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252.175,20</w:t>
            </w:r>
          </w:p>
        </w:tc>
      </w:tr>
      <w:tr w14:paraId="57EC9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E77EB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2AF79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7DB67">
            <w:pPr>
              <w:spacing w:after="0"/>
            </w:pPr>
            <w:r>
              <w:rPr>
                <w:rFonts w:ascii="Calibri" w:hAnsi="Calibri" w:cs="Arial Narrow"/>
              </w:rPr>
              <w:t>103246 - 1 Veículo, caminhonete tipo pick up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Motorização 1.4, Combustível Álcool/Gasolina Potência (cv) 88/85, Câmbio manual de 5 marchas Tração dianteira Direção hidráulica/elétrica, Freios ABS, cor branca, com película protetora nos vidros de acordo com o CTB, rádio AM/FM-entrada USB E BLUETOOTH, 0 km, modelo e ano de Fabricação a partir de 2024. De responsabilidade da contrata, seguro contra terceiros, manutenção e plotagem conforme o layout, colorida, 45cmX45cm brasão da Prefeitura Municipal de Mafra e texto Secretaria Municipal de Saúde e arte da contratante.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A1BA1">
            <w:pPr>
              <w:spacing w:after="0"/>
            </w:pPr>
            <w:r>
              <w:rPr>
                <w:rFonts w:ascii="Calibri" w:hAnsi="Calibri" w:cs="Arial Narrow"/>
              </w:rPr>
              <w:t>Mês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CCDBC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9EE7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650F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2.353,42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6465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28.241,04</w:t>
            </w:r>
          </w:p>
        </w:tc>
      </w:tr>
      <w:tr w14:paraId="415FD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76F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BDC9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667.950,00</w:t>
            </w:r>
          </w:p>
        </w:tc>
      </w:tr>
    </w:tbl>
    <w:p w14:paraId="1DAD00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EC401B4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08/08</w:t>
      </w:r>
      <w:r>
        <w:rPr>
          <w:rFonts w:ascii="Calibri" w:hAnsi="Calibri" w:cs="Arial Narrow"/>
        </w:rPr>
        <w:t>/2024</w:t>
      </w:r>
    </w:p>
    <w:p w14:paraId="3108A6F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9B1B57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69719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1103F7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58422D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5710BBA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FERNANDA MOREIRA MINSKI</w:t>
      </w:r>
    </w:p>
    <w:p w14:paraId="0E2226E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</w:t>
      </w:r>
      <w:r>
        <w:rPr>
          <w:rFonts w:hint="default" w:ascii="Calibri" w:hAnsi="Calibri" w:cs="Arial Narrow"/>
          <w:bCs/>
          <w:lang w:val="pt-BR"/>
        </w:rPr>
        <w:t>a</w:t>
      </w:r>
      <w:r>
        <w:rPr>
          <w:rFonts w:ascii="Calibri" w:hAnsi="Calibri" w:cs="Arial Narrow"/>
          <w:bCs/>
        </w:rPr>
        <w:t xml:space="preserve"> Municipal</w:t>
      </w:r>
    </w:p>
    <w:p w14:paraId="346D52F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4E6E2B30">
      <w:bookmarkStart w:id="0" w:name="_GoBack"/>
      <w:bookmarkEnd w:id="0"/>
    </w:p>
    <w:sectPr>
      <w:headerReference r:id="rId5" w:type="default"/>
      <w:pgSz w:w="11906" w:h="16838"/>
      <w:pgMar w:top="1417" w:right="1134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4F2DA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5F309EC"/>
    <w:rsid w:val="20C41295"/>
    <w:rsid w:val="288C2F18"/>
    <w:rsid w:val="30A259E6"/>
    <w:rsid w:val="38A6567E"/>
    <w:rsid w:val="6CEA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8</Pages>
  <Words>164</Words>
  <Characters>891</Characters>
  <Lines>7</Lines>
  <Paragraphs>2</Paragraphs>
  <TotalTime>5</TotalTime>
  <ScaleCrop>false</ScaleCrop>
  <LinksUpToDate>false</LinksUpToDate>
  <CharactersWithSpaces>1053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2024-08-08T12:27:03Z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2070-12.2.0.17153</vt:lpwstr>
  </property>
  <property fmtid="{D5CDD505-2E9C-101B-9397-08002B2CF9AE}" pid="3" name="ICV">
    <vt:lpwstr>D8DDAEA03B3548F1BC0997D61432CEC8_13</vt:lpwstr>
  </property>
</Properties>
</file>