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combustíveis e correlatos, destinados a frota de veículos e máquinas das Secretarias Municipais e Corpo de Bombeiros Militar.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050/2024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139/2024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11/09/2024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/09/2024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13493 - DUFILTER DISTRIBUIDORA DE FILTROS E LUBRIFICANTES LTDA (51.560.442/0001-23)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99"/>
        <w:gridCol w:w="905"/>
        <w:gridCol w:w="975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67294 - Óleo lubrificante para motores 2 tempos, frasco com 500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DEITON LUCHETI 2 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96976 - Óleo lubrificante para motores 2 tempos náutico. Frasco com 500 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UNIX  NAUTIX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3.828,00</w:t>
            </w:r>
          </w:p>
        </w:tc>
      </w:tr>
    </w:tbl>
    <w:p/>
    <w:p>
      <w:r>
        <w:rPr>
          <w:rFonts w:ascii="Calibri" w:hAnsi="Calibri" w:cs="Arial Narrow"/>
          <w:b/>
        </w:rPr>
        <w:t>
5170 - AUTO POSTO SAMPAIO COMERCIO DE COMBUSTIVEIS LTDA - EPP (09.404.910/0001-04)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47"/>
        <w:gridCol w:w="905"/>
        <w:gridCol w:w="1326"/>
        <w:gridCol w:w="1298"/>
        <w:gridCol w:w="942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36847 - Gasolina comum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Stang Combust</w:t>
            </w:r>
            <w:r>
              <w:rPr>
                <w:rFonts w:hint="default" w:ascii="Calibri" w:hAnsi="Calibri" w:cs="Arial Narrow"/>
                <w:lang w:val="pt-BR"/>
              </w:rPr>
              <w:t>i</w:t>
            </w:r>
            <w:bookmarkStart w:id="0" w:name="_GoBack"/>
            <w:bookmarkEnd w:id="0"/>
            <w:r>
              <w:rPr>
                <w:rFonts w:ascii="Calibri" w:hAnsi="Calibri" w:cs="Arial Narrow"/>
              </w:rPr>
              <w:t>vel Automotivo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461.100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2.531.439,00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64319 - Óleo Diesel S-10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Stang Combust</w:t>
            </w:r>
            <w:r>
              <w:rPr>
                <w:rFonts w:hint="default" w:ascii="Calibri" w:hAnsi="Calibri" w:cs="Arial Narrow"/>
                <w:lang w:val="pt-BR"/>
              </w:rPr>
              <w:t>i</w:t>
            </w:r>
            <w:r>
              <w:rPr>
                <w:rFonts w:ascii="Calibri" w:hAnsi="Calibri" w:cs="Arial Narrow"/>
              </w:rPr>
              <w:t>vel Automotivo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791.500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4.424.485,00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103818 - Galões de 20 litros de ARLA (Agente Redutor Liquido de Óxido de Nitrogênio Automotivo)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composto por 32,5% de Uréia de alta pureza em água desmineralizada, transparente, não inflamável e não tóxico utilizado juntamente com o sistema de Redução Catalítica Seletiva (SRC) para reduzir quimicamente a emissão de óxido de nitrogênio nos gases de escape dos veículos movidos a Diesel.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Rodoarla Agente Redutor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27.193,60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6.983.117,60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/09/2024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1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2024-09-12T11:46:12Z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890A0C44AD5C49909A8CA8395FA96185</vt:lpwstr>
  </property>
</Properties>
</file>