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jc w:val="center"/>
        <w:outlineLvl w:val="1"/>
        <w:rPr>
          <w:rFonts w:ascii="Century Gothic" w:hAnsi="Century Gothic"/>
          <w:b/>
          <w:bCs/>
          <w:spacing w:val="12"/>
          <w:kern w:val="16"/>
        </w:rPr>
      </w:pPr>
      <w:bookmarkStart w:id="0" w:name="_Toc124968248"/>
    </w:p>
    <w:p>
      <w:pPr>
        <w:spacing w:line="276" w:lineRule="auto"/>
        <w:jc w:val="center"/>
        <w:outlineLvl w:val="1"/>
        <w:rPr>
          <w:rFonts w:hint="default" w:ascii="Century Gothic" w:hAnsi="Century Gothic"/>
          <w:b/>
          <w:bCs/>
          <w:spacing w:val="12"/>
          <w:kern w:val="16"/>
          <w:lang w:val="pt-BR"/>
        </w:rPr>
      </w:pPr>
      <w:r>
        <w:rPr>
          <w:rFonts w:ascii="Century Gothic" w:hAnsi="Century Gothic"/>
          <w:b/>
          <w:bCs/>
          <w:spacing w:val="12"/>
          <w:kern w:val="16"/>
        </w:rPr>
        <w:t>ESTUDO TÉCNICO PRELIMINAR Nº XX/202</w:t>
      </w:r>
      <w:bookmarkEnd w:id="0"/>
      <w:r>
        <w:rPr>
          <w:rFonts w:hint="default" w:ascii="Century Gothic" w:hAnsi="Century Gothic"/>
          <w:b/>
          <w:bCs/>
          <w:spacing w:val="12"/>
          <w:kern w:val="16"/>
          <w:lang w:val="pt-BR"/>
        </w:rPr>
        <w:t>4</w:t>
      </w:r>
    </w:p>
    <w:p>
      <w:pPr>
        <w:spacing w:line="276" w:lineRule="auto"/>
        <w:jc w:val="center"/>
        <w:outlineLvl w:val="1"/>
        <w:rPr>
          <w:rFonts w:hint="default" w:ascii="Century Gothic" w:hAnsi="Century Gothic"/>
          <w:b/>
          <w:bCs/>
          <w:spacing w:val="12"/>
          <w:kern w:val="16"/>
          <w:lang w:val="pt-BR"/>
        </w:rPr>
      </w:pPr>
    </w:p>
    <w:tbl>
      <w:tblPr>
        <w:tblStyle w:val="7"/>
        <w:tblW w:w="10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8"/>
        <w:gridCol w:w="7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72" w:type="dxa"/>
            <w:gridSpan w:val="2"/>
            <w:shd w:val="clear" w:color="auto" w:fill="0F4C81"/>
          </w:tcPr>
          <w:p>
            <w:pPr>
              <w:spacing w:before="80" w:after="80" w:line="276" w:lineRule="auto"/>
              <w:jc w:val="center"/>
              <w:rPr>
                <w:rFonts w:hint="default" w:ascii="Segoe UI" w:hAnsi="Segoe UI" w:cs="Segoe UI"/>
                <w:b/>
                <w:bCs/>
                <w:color w:val="FFFFFF" w:themeColor="background1"/>
                <w:spacing w:val="8"/>
                <w:kern w:val="16"/>
                <w:highlight w:val="none"/>
                <w:lang w:val="pt-BR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:highlight w:val="none"/>
                <w14:textFill>
                  <w14:solidFill>
                    <w14:schemeClr w14:val="bg1"/>
                  </w14:solidFill>
                </w14:textFill>
              </w:rPr>
              <w:t>DESCRIÇÃO DA NECESSIDADE</w:t>
            </w:r>
          </w:p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:highlight w:val="yellow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Segoe UI" w:hAnsi="Segoe UI" w:cs="Segoe UI"/>
                <w:b/>
                <w:bCs/>
                <w:color w:val="FFFFFF" w:themeColor="background1"/>
                <w:spacing w:val="8"/>
                <w:kern w:val="16"/>
                <w:sz w:val="21"/>
                <w:szCs w:val="21"/>
                <w:highlight w:val="none"/>
                <w14:textFill>
                  <w14:solidFill>
                    <w14:schemeClr w14:val="bg1"/>
                  </w14:solidFill>
                </w14:textFill>
              </w:rPr>
              <w:t xml:space="preserve">I - </w:t>
            </w:r>
            <w:r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:sz w:val="21"/>
                <w:szCs w:val="21"/>
                <w:highlight w:val="none"/>
                <w14:textFill>
                  <w14:solidFill>
                    <w14:schemeClr w14:val="bg1"/>
                  </w14:solidFill>
                </w14:textFill>
              </w:rPr>
              <w:t>descrição da necessidade da contratação, considerado o problema a ser resolvido sob a perspectiva do interesse público;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2488" w:type="dxa"/>
            <w:vAlign w:val="center"/>
          </w:tcPr>
          <w:p>
            <w:pPr>
              <w:spacing w:before="80" w:after="80" w:line="276" w:lineRule="auto"/>
              <w:jc w:val="right"/>
              <w:rPr>
                <w:rFonts w:hint="default" w:ascii="Segoe UI" w:hAnsi="Segoe UI" w:cs="Segoe UI"/>
                <w:b/>
                <w:smallCaps/>
                <w:spacing w:val="12"/>
                <w:kern w:val="16"/>
                <w:highlight w:val="none"/>
                <w:lang w:val="pt-BR"/>
              </w:rPr>
            </w:pPr>
            <w:r>
              <w:rPr>
                <w:rFonts w:hint="default" w:ascii="Segoe UI" w:hAnsi="Segoe UI" w:cs="Segoe UI"/>
                <w:b/>
                <w:smallCaps/>
                <w:spacing w:val="12"/>
                <w:kern w:val="16"/>
                <w:highlight w:val="none"/>
                <w:lang w:val="pt-BR"/>
              </w:rPr>
              <w:t xml:space="preserve">Órgão </w:t>
            </w:r>
          </w:p>
          <w:p>
            <w:pPr>
              <w:spacing w:before="80" w:after="80" w:line="276" w:lineRule="auto"/>
              <w:jc w:val="right"/>
              <w:rPr>
                <w:rFonts w:hint="default" w:ascii="Segoe UI" w:hAnsi="Segoe UI" w:cs="Segoe UI"/>
                <w:b/>
                <w:smallCaps/>
                <w:color w:val="C00000"/>
                <w:spacing w:val="12"/>
                <w:kern w:val="16"/>
                <w:lang w:val="pt-BR"/>
              </w:rPr>
            </w:pPr>
            <w:r>
              <w:rPr>
                <w:rFonts w:hint="default" w:ascii="Segoe UI" w:hAnsi="Segoe UI" w:cs="Segoe UI"/>
                <w:b/>
                <w:smallCaps/>
                <w:spacing w:val="12"/>
                <w:kern w:val="16"/>
                <w:highlight w:val="none"/>
                <w:lang w:val="pt-BR"/>
              </w:rPr>
              <w:t>Requisitante</w:t>
            </w:r>
          </w:p>
        </w:tc>
        <w:tc>
          <w:tcPr>
            <w:tcW w:w="7984" w:type="dxa"/>
            <w:vAlign w:val="center"/>
          </w:tcPr>
          <w:p>
            <w:pPr>
              <w:spacing w:before="80" w:after="80" w:line="276" w:lineRule="auto"/>
              <w:jc w:val="both"/>
              <w:rPr>
                <w:rFonts w:hint="default"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hint="default" w:cstheme="minorHAnsi"/>
                <w:kern w:val="16"/>
                <w:sz w:val="24"/>
                <w:szCs w:val="24"/>
                <w:lang w:val="pt-BR" w:eastAsia="en-US" w:bidi="ar-SA"/>
              </w:rPr>
              <w:t>(</w:t>
            </w:r>
            <w:r>
              <w:rPr>
                <w:rFonts w:hint="default" w:cstheme="minorHAnsi"/>
                <w:i/>
                <w:iCs/>
                <w:kern w:val="16"/>
                <w:sz w:val="24"/>
                <w:szCs w:val="24"/>
                <w:lang w:val="pt-BR" w:eastAsia="en-US" w:bidi="ar-SA"/>
              </w:rPr>
              <w:t>Informar a Secretaria requisitante</w:t>
            </w:r>
            <w:r>
              <w:rPr>
                <w:rFonts w:hint="default" w:cstheme="minorHAnsi"/>
                <w:kern w:val="16"/>
                <w:sz w:val="24"/>
                <w:szCs w:val="24"/>
                <w:lang w:val="pt-BR" w:eastAsia="en-US" w:bidi="ar-SA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2488" w:type="dxa"/>
            <w:vAlign w:val="center"/>
          </w:tcPr>
          <w:p>
            <w:pPr>
              <w:spacing w:before="80"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Qual a necessidade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a ser atendida?</w:t>
            </w:r>
          </w:p>
        </w:tc>
        <w:tc>
          <w:tcPr>
            <w:tcW w:w="7984" w:type="dxa"/>
            <w:vAlign w:val="center"/>
          </w:tcPr>
          <w:p>
            <w:pPr>
              <w:spacing w:before="80" w:after="80" w:line="276" w:lineRule="auto"/>
              <w:jc w:val="both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</w:p>
          <w:p>
            <w:pPr>
              <w:spacing w:before="80" w:after="80" w:line="276" w:lineRule="auto"/>
              <w:jc w:val="both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cstheme="minorHAnsi"/>
                <w:kern w:val="16"/>
              </w:rPr>
              <w:t>(</w:t>
            </w:r>
            <w:r>
              <w:rPr>
                <w:rFonts w:cstheme="minorHAnsi"/>
                <w:i/>
                <w:iCs/>
                <w:kern w:val="16"/>
              </w:rPr>
              <w:t>Inserir a descrição</w:t>
            </w:r>
            <w:r>
              <w:rPr>
                <w:rFonts w:hint="default" w:cstheme="minorHAnsi"/>
                <w:i/>
                <w:iCs/>
                <w:kern w:val="16"/>
                <w:lang w:val="pt-BR"/>
              </w:rPr>
              <w:t xml:space="preserve"> da necessidade que será no final da contratação atendida, não do que se quer comprar, visando sempre o interesse público</w:t>
            </w:r>
            <w:r>
              <w:rPr>
                <w:rFonts w:cstheme="minorHAnsi"/>
                <w:kern w:val="16"/>
              </w:rPr>
              <w:t>)</w:t>
            </w:r>
          </w:p>
          <w:p>
            <w:pPr>
              <w:spacing w:before="80" w:after="80" w:line="276" w:lineRule="auto"/>
              <w:jc w:val="both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</w:p>
        </w:tc>
      </w:tr>
    </w:tbl>
    <w:p/>
    <w:tbl>
      <w:tblPr>
        <w:tblStyle w:val="7"/>
        <w:tblW w:w="10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8"/>
        <w:gridCol w:w="1161"/>
        <w:gridCol w:w="68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72" w:type="dxa"/>
            <w:gridSpan w:val="3"/>
            <w:shd w:val="clear" w:color="auto" w:fill="0F4C81"/>
            <w:vAlign w:val="center"/>
          </w:tcPr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  <w:t>ALINHAMENTO DA CONTRATAÇÃO COM O PLANEJAMENTO</w:t>
            </w:r>
          </w:p>
          <w:p>
            <w:pPr>
              <w:spacing w:before="80" w:after="80" w:line="276" w:lineRule="auto"/>
              <w:jc w:val="center"/>
              <w:rPr>
                <w:rFonts w:hint="default"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:sz w:val="21"/>
                <w:szCs w:val="21"/>
                <w14:textFill>
                  <w14:solidFill>
                    <w14:schemeClr w14:val="bg1"/>
                  </w14:solidFill>
                </w14:textFill>
              </w:rPr>
              <w:t>II - demonstração da previsão da contratação no plano de contratações anual, sempre que elaborado, de modo a indicar o seu alinhamento com o planejamento da Administração;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488" w:type="dxa"/>
            <w:vMerge w:val="restart"/>
            <w:shd w:val="clear" w:color="auto" w:fill="auto"/>
            <w:vAlign w:val="center"/>
          </w:tcPr>
          <w:p>
            <w:pPr>
              <w:spacing w:before="80" w:after="80" w:line="276" w:lineRule="auto"/>
              <w:jc w:val="right"/>
              <w:rPr>
                <w:rFonts w:hint="default"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Há previsão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no plano de contratações anual?</w:t>
            </w:r>
          </w:p>
        </w:tc>
        <w:tc>
          <w:tcPr>
            <w:tcW w:w="1161" w:type="dxa"/>
            <w:tcBorders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before="80" w:after="80" w:line="276" w:lineRule="auto"/>
              <w:jc w:val="both"/>
              <w:rPr>
                <w:rFonts w:hint="default"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 </w:t>
            </w:r>
            <w:r>
              <w:rPr>
                <w:rFonts w:cstheme="minorHAnsi"/>
                <w:kern w:val="16"/>
              </w:rPr>
              <w:t>Sim.</w:t>
            </w:r>
          </w:p>
        </w:tc>
        <w:tc>
          <w:tcPr>
            <w:tcW w:w="6823" w:type="dxa"/>
            <w:tcBorders>
              <w:left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before="80" w:after="80" w:line="276" w:lineRule="auto"/>
              <w:jc w:val="both"/>
              <w:rPr>
                <w:rFonts w:hint="default"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cstheme="minorHAnsi"/>
                <w:b/>
                <w:bCs/>
                <w:kern w:val="16"/>
              </w:rPr>
              <w:t>Especificar item do PCA</w:t>
            </w:r>
            <w:r>
              <w:rPr>
                <w:rFonts w:cstheme="minorHAnsi"/>
                <w:kern w:val="16"/>
              </w:rPr>
              <w:t>:</w:t>
            </w:r>
            <w:r>
              <w:rPr>
                <w:rFonts w:hint="default" w:cstheme="minorHAnsi"/>
                <w:kern w:val="16"/>
                <w:lang w:val="pt-BR"/>
              </w:rPr>
              <w:t xml:space="preserve"> nnn.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2" w:hRule="atLeast"/>
        </w:trPr>
        <w:tc>
          <w:tcPr>
            <w:tcW w:w="2488" w:type="dxa"/>
            <w:vMerge w:val="continue"/>
            <w:shd w:val="clear" w:color="auto" w:fill="auto"/>
            <w:vAlign w:val="center"/>
          </w:tcPr>
          <w:p>
            <w:pPr>
              <w:spacing w:before="80" w:after="80" w:line="276" w:lineRule="auto"/>
              <w:jc w:val="center"/>
              <w:rPr>
                <w:rFonts w:hint="default"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161" w:type="dxa"/>
            <w:tcBorders>
              <w:top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both"/>
              <w:rPr>
                <w:rFonts w:hint="default"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Não.</w:t>
            </w:r>
          </w:p>
        </w:tc>
        <w:tc>
          <w:tcPr>
            <w:tcW w:w="6823" w:type="dxa"/>
            <w:tcBorders>
              <w:top w:val="single" w:color="auto" w:sz="4" w:space="0"/>
              <w:left w:val="nil"/>
            </w:tcBorders>
            <w:shd w:val="clear" w:color="auto" w:fill="auto"/>
            <w:vAlign w:val="center"/>
          </w:tcPr>
          <w:p>
            <w:pPr>
              <w:spacing w:before="80" w:after="80" w:line="276" w:lineRule="auto"/>
              <w:jc w:val="both"/>
              <w:rPr>
                <w:rFonts w:hint="default"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cstheme="minorHAnsi"/>
                <w:b/>
                <w:bCs/>
                <w:kern w:val="16"/>
              </w:rPr>
              <w:t>Providências</w:t>
            </w:r>
            <w:r>
              <w:rPr>
                <w:rFonts w:cstheme="minorHAnsi"/>
                <w:kern w:val="16"/>
              </w:rPr>
              <w:t>: (</w:t>
            </w:r>
            <w:r>
              <w:rPr>
                <w:rFonts w:cstheme="minorHAnsi"/>
                <w:i/>
                <w:iCs/>
                <w:kern w:val="16"/>
              </w:rPr>
              <w:t>Justificar a ausência no plano de contratações anual, podendo indicar a previsão da contratação em outro documento de planejamento ou programa, sendo possível sugerir a inclusão no próximo plano de contratações anuais, se cabível. Para tanto, deve-se dar ciência ao setor responsável pelo plano de contratações anual</w:t>
            </w:r>
            <w:r>
              <w:rPr>
                <w:rFonts w:cstheme="minorHAnsi"/>
                <w:kern w:val="16"/>
              </w:rPr>
              <w:t>)</w:t>
            </w:r>
          </w:p>
        </w:tc>
      </w:tr>
    </w:tbl>
    <w:p/>
    <w:tbl>
      <w:tblPr>
        <w:tblStyle w:val="7"/>
        <w:tblW w:w="10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8"/>
        <w:gridCol w:w="1629"/>
        <w:gridCol w:w="775"/>
        <w:gridCol w:w="761"/>
        <w:gridCol w:w="48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72" w:type="dxa"/>
            <w:gridSpan w:val="5"/>
            <w:shd w:val="clear" w:color="auto" w:fill="0F4C81"/>
            <w:vAlign w:val="center"/>
          </w:tcPr>
          <w:p>
            <w:pPr>
              <w:spacing w:before="80" w:after="80" w:line="276" w:lineRule="auto"/>
              <w:jc w:val="center"/>
              <w:rPr>
                <w:rFonts w:hint="default"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  <w:t>DESCRIÇÃO DOS REQUISITOS DE CONTRATAÇÃO</w:t>
            </w:r>
          </w:p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Segoe UI" w:hAnsi="Segoe UI" w:cs="Segoe UI"/>
                <w:b/>
                <w:bCs/>
                <w:color w:val="FFFFFF" w:themeColor="background1"/>
                <w:spacing w:val="8"/>
                <w:kern w:val="16"/>
                <w:sz w:val="21"/>
                <w:szCs w:val="21"/>
                <w14:textFill>
                  <w14:solidFill>
                    <w14:schemeClr w14:val="bg1"/>
                  </w14:solidFill>
                </w14:textFill>
              </w:rPr>
              <w:t>III - requisitos da contratação;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488" w:type="dxa"/>
            <w:vMerge w:val="restart"/>
            <w:vAlign w:val="center"/>
          </w:tcPr>
          <w:p>
            <w:pPr>
              <w:spacing w:before="80" w:after="80" w:line="276" w:lineRule="auto"/>
              <w:jc w:val="right"/>
              <w:rPr>
                <w:rFonts w:ascii="Segoe UI" w:hAnsi="Segoe UI" w:cs="Segoe UI"/>
                <w:kern w:val="16"/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Qual o tipo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de objeto?</w:t>
            </w:r>
          </w:p>
        </w:tc>
        <w:tc>
          <w:tcPr>
            <w:tcW w:w="7984" w:type="dxa"/>
            <w:gridSpan w:val="4"/>
            <w:tcBorders>
              <w:bottom w:val="nil"/>
            </w:tcBorders>
            <w:vAlign w:val="center"/>
          </w:tcPr>
          <w:p>
            <w:pPr>
              <w:spacing w:before="80"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 </w:t>
            </w:r>
            <w:r>
              <w:rPr>
                <w:rFonts w:cstheme="minorHAnsi"/>
                <w:kern w:val="16"/>
              </w:rPr>
              <w:t>Bem.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488" w:type="dxa"/>
            <w:vMerge w:val="continue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7984" w:type="dxa"/>
            <w:gridSpan w:val="4"/>
            <w:tcBorders>
              <w:top w:val="nil"/>
            </w:tcBorders>
            <w:vAlign w:val="center"/>
          </w:tcPr>
          <w:p>
            <w:pPr>
              <w:spacing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Serviço.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2488" w:type="dxa"/>
            <w:vMerge w:val="restart"/>
            <w:shd w:val="clear" w:color="auto" w:fill="D9E2F3" w:themeFill="accent5" w:themeFillTint="33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Qual a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natureza?</w:t>
            </w:r>
          </w:p>
        </w:tc>
        <w:tc>
          <w:tcPr>
            <w:tcW w:w="2404" w:type="dxa"/>
            <w:gridSpan w:val="2"/>
            <w:vMerge w:val="restart"/>
            <w:vAlign w:val="center"/>
          </w:tcPr>
          <w:p>
            <w:pPr>
              <w:spacing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>(  )</w:t>
            </w:r>
            <w:r>
              <w:rPr>
                <w:rFonts w:cstheme="minorHAnsi"/>
                <w:kern w:val="16"/>
              </w:rPr>
              <w:t xml:space="preserve"> Continuada.</w:t>
            </w:r>
          </w:p>
        </w:tc>
        <w:tc>
          <w:tcPr>
            <w:tcW w:w="5580" w:type="dxa"/>
            <w:gridSpan w:val="2"/>
            <w:tcBorders>
              <w:bottom w:val="nil"/>
            </w:tcBorders>
            <w:vAlign w:val="center"/>
          </w:tcPr>
          <w:p>
            <w:pPr>
              <w:spacing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>(  )</w:t>
            </w:r>
            <w:r>
              <w:rPr>
                <w:rFonts w:cstheme="minorHAnsi"/>
                <w:kern w:val="16"/>
              </w:rPr>
              <w:t xml:space="preserve"> Com monopólio.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2488" w:type="dxa"/>
            <w:vMerge w:val="continue"/>
            <w:shd w:val="clear" w:color="auto" w:fill="D9E2F3" w:themeFill="accent5" w:themeFillTint="33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2404" w:type="dxa"/>
            <w:gridSpan w:val="2"/>
            <w:vMerge w:val="continue"/>
            <w:vAlign w:val="center"/>
          </w:tcPr>
          <w:p>
            <w:pPr>
              <w:spacing w:after="80" w:line="276" w:lineRule="auto"/>
              <w:jc w:val="both"/>
              <w:rPr>
                <w:rFonts w:cstheme="minorHAnsi"/>
                <w:kern w:val="16"/>
              </w:rPr>
            </w:pPr>
          </w:p>
        </w:tc>
        <w:tc>
          <w:tcPr>
            <w:tcW w:w="5580" w:type="dxa"/>
            <w:gridSpan w:val="2"/>
            <w:tcBorders>
              <w:top w:val="nil"/>
            </w:tcBorders>
            <w:vAlign w:val="center"/>
          </w:tcPr>
          <w:p>
            <w:pPr>
              <w:spacing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Sem monopólio.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488" w:type="dxa"/>
            <w:vMerge w:val="continue"/>
            <w:shd w:val="clear" w:color="auto" w:fill="D9E2F3" w:themeFill="accent5" w:themeFillTint="33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7984" w:type="dxa"/>
            <w:gridSpan w:val="4"/>
            <w:vAlign w:val="center"/>
          </w:tcPr>
          <w:p>
            <w:pPr>
              <w:spacing w:before="80"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Não continuada.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2488" w:type="dxa"/>
            <w:vMerge w:val="restart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Qual a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vigência?</w:t>
            </w:r>
          </w:p>
        </w:tc>
        <w:tc>
          <w:tcPr>
            <w:tcW w:w="7984" w:type="dxa"/>
            <w:gridSpan w:val="4"/>
            <w:tcBorders>
              <w:bottom w:val="nil"/>
            </w:tcBorders>
            <w:vAlign w:val="center"/>
          </w:tcPr>
          <w:p>
            <w:pPr>
              <w:spacing w:before="80"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 xml:space="preserve">30 dias </w:t>
            </w:r>
            <w:r>
              <w:rPr>
                <w:rFonts w:asciiTheme="majorHAnsi" w:hAnsiTheme="majorHAnsi" w:cstheme="majorHAnsi"/>
                <w:kern w:val="16"/>
              </w:rPr>
              <w:t>(pronta entrega)</w:t>
            </w:r>
            <w:r>
              <w:rPr>
                <w:rFonts w:cstheme="minorHAnsi"/>
                <w:kern w:val="16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2488" w:type="dxa"/>
            <w:vMerge w:val="continue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kern w:val="16"/>
              </w:rPr>
            </w:pPr>
          </w:p>
        </w:tc>
        <w:tc>
          <w:tcPr>
            <w:tcW w:w="7984" w:type="dxa"/>
            <w:gridSpan w:val="4"/>
            <w:tcBorders>
              <w:top w:val="nil"/>
              <w:bottom w:val="nil"/>
            </w:tcBorders>
            <w:vAlign w:val="center"/>
          </w:tcPr>
          <w:p>
            <w:pPr>
              <w:spacing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>(  )</w:t>
            </w:r>
            <w:r>
              <w:rPr>
                <w:rFonts w:cstheme="minorHAnsi"/>
                <w:kern w:val="16"/>
              </w:rPr>
              <w:t xml:space="preserve"> 180 dias.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488" w:type="dxa"/>
            <w:vMerge w:val="continue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7984" w:type="dxa"/>
            <w:gridSpan w:val="4"/>
            <w:tcBorders>
              <w:top w:val="nil"/>
              <w:bottom w:val="nil"/>
            </w:tcBorders>
            <w:vAlign w:val="center"/>
          </w:tcPr>
          <w:p>
            <w:pPr>
              <w:spacing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>(  )</w:t>
            </w:r>
            <w:r>
              <w:rPr>
                <w:rFonts w:cstheme="minorHAnsi"/>
                <w:kern w:val="16"/>
              </w:rPr>
              <w:t xml:space="preserve"> 12 meses.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2488" w:type="dxa"/>
            <w:vMerge w:val="continue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1629" w:type="dxa"/>
            <w:vMerge w:val="restart"/>
            <w:tcBorders>
              <w:top w:val="nil"/>
              <w:right w:val="nil"/>
            </w:tcBorders>
            <w:vAlign w:val="center"/>
          </w:tcPr>
          <w:p>
            <w:pPr>
              <w:spacing w:after="80" w:line="276" w:lineRule="auto"/>
              <w:jc w:val="both"/>
              <w:rPr>
                <w:rFonts w:hint="default" w:cstheme="minorHAnsi"/>
                <w:kern w:val="16"/>
                <w:lang w:val="pt-BR"/>
              </w:rPr>
            </w:pPr>
            <w:r>
              <w:rPr>
                <w:rFonts w:hint="default" w:cstheme="minorHAnsi"/>
                <w:kern w:val="16"/>
                <w:lang w:val="pt-BR"/>
              </w:rPr>
              <w:t>(  )</w:t>
            </w:r>
            <w:r>
              <w:rPr>
                <w:rFonts w:cstheme="minorHAnsi"/>
                <w:kern w:val="16"/>
              </w:rPr>
              <w:t xml:space="preserve"> Outro:</w:t>
            </w:r>
            <w:r>
              <w:rPr>
                <w:rFonts w:hint="default" w:cstheme="minorHAnsi"/>
                <w:kern w:val="16"/>
                <w:lang w:val="pt-BR"/>
              </w:rPr>
              <w:t xml:space="preserve"> nnn</w:t>
            </w:r>
          </w:p>
        </w:tc>
        <w:tc>
          <w:tcPr>
            <w:tcW w:w="6355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>(  )</w:t>
            </w:r>
            <w:r>
              <w:rPr>
                <w:rFonts w:cstheme="minorHAnsi"/>
                <w:kern w:val="16"/>
              </w:rPr>
              <w:t xml:space="preserve"> dias.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2488" w:type="dxa"/>
            <w:vMerge w:val="continue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1629" w:type="dxa"/>
            <w:vMerge w:val="continue"/>
            <w:tcBorders>
              <w:right w:val="nil"/>
            </w:tcBorders>
            <w:vAlign w:val="center"/>
          </w:tcPr>
          <w:p>
            <w:pPr>
              <w:spacing w:after="80" w:line="276" w:lineRule="auto"/>
              <w:jc w:val="both"/>
              <w:rPr>
                <w:rFonts w:cstheme="minorHAnsi"/>
                <w:kern w:val="16"/>
              </w:rPr>
            </w:pPr>
          </w:p>
        </w:tc>
        <w:tc>
          <w:tcPr>
            <w:tcW w:w="6355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meses.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2488" w:type="dxa"/>
            <w:vMerge w:val="continue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1629" w:type="dxa"/>
            <w:vMerge w:val="continue"/>
            <w:tcBorders>
              <w:right w:val="nil"/>
            </w:tcBorders>
            <w:vAlign w:val="center"/>
          </w:tcPr>
          <w:p>
            <w:pPr>
              <w:spacing w:after="80" w:line="276" w:lineRule="auto"/>
              <w:jc w:val="both"/>
              <w:rPr>
                <w:rFonts w:cstheme="minorHAnsi"/>
                <w:kern w:val="16"/>
              </w:rPr>
            </w:pPr>
          </w:p>
        </w:tc>
        <w:tc>
          <w:tcPr>
            <w:tcW w:w="6355" w:type="dxa"/>
            <w:gridSpan w:val="3"/>
            <w:tcBorders>
              <w:top w:val="nil"/>
              <w:left w:val="nil"/>
            </w:tcBorders>
            <w:vAlign w:val="center"/>
          </w:tcPr>
          <w:p>
            <w:pPr>
              <w:spacing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anos.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88" w:type="dxa"/>
            <w:vMerge w:val="restart"/>
            <w:shd w:val="clear" w:color="auto" w:fill="D9E2F3" w:themeFill="accent5" w:themeFillTint="33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kern w:val="16"/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Poderá haver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prorrogação?</w:t>
            </w:r>
          </w:p>
        </w:tc>
        <w:tc>
          <w:tcPr>
            <w:tcW w:w="7984" w:type="dxa"/>
            <w:gridSpan w:val="4"/>
            <w:tcBorders>
              <w:bottom w:val="nil"/>
            </w:tcBorders>
            <w:vAlign w:val="center"/>
          </w:tcPr>
          <w:p>
            <w:pPr>
              <w:spacing w:before="80"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Sim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88" w:type="dxa"/>
            <w:vMerge w:val="continue"/>
            <w:shd w:val="clear" w:color="auto" w:fill="D9E2F3" w:themeFill="accent5" w:themeFillTint="33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7984" w:type="dxa"/>
            <w:gridSpan w:val="4"/>
            <w:tcBorders>
              <w:top w:val="nil"/>
              <w:bottom w:val="nil"/>
            </w:tcBorders>
            <w:vAlign w:val="center"/>
          </w:tcPr>
          <w:p>
            <w:pPr>
              <w:spacing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Não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88" w:type="dxa"/>
            <w:vMerge w:val="continue"/>
            <w:shd w:val="clear" w:color="auto" w:fill="D9E2F3" w:themeFill="accent5" w:themeFillTint="33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7984" w:type="dxa"/>
            <w:gridSpan w:val="4"/>
            <w:tcBorders>
              <w:top w:val="nil"/>
            </w:tcBorders>
            <w:vAlign w:val="center"/>
          </w:tcPr>
          <w:p>
            <w:pPr>
              <w:spacing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Não se aplica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488" w:type="dxa"/>
            <w:vMerge w:val="restart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kern w:val="16"/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Há transição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com contrato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anterior?</w:t>
            </w:r>
          </w:p>
        </w:tc>
        <w:tc>
          <w:tcPr>
            <w:tcW w:w="1629" w:type="dxa"/>
            <w:vMerge w:val="restart"/>
            <w:tcBorders>
              <w:right w:val="nil"/>
            </w:tcBorders>
            <w:vAlign w:val="center"/>
          </w:tcPr>
          <w:p>
            <w:pPr>
              <w:spacing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Sim.</w:t>
            </w:r>
          </w:p>
        </w:tc>
        <w:tc>
          <w:tcPr>
            <w:tcW w:w="153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spacing w:after="80" w:line="276" w:lineRule="auto"/>
              <w:rPr>
                <w:rFonts w:cstheme="minorHAnsi"/>
                <w:kern w:val="16"/>
              </w:rPr>
            </w:pPr>
            <w:r>
              <w:rPr>
                <w:rFonts w:cstheme="minorHAnsi"/>
                <w:kern w:val="16"/>
              </w:rPr>
              <w:t xml:space="preserve">Contrato nº: </w:t>
            </w:r>
          </w:p>
        </w:tc>
        <w:tc>
          <w:tcPr>
            <w:tcW w:w="4819" w:type="dxa"/>
            <w:tcBorders>
              <w:left w:val="nil"/>
              <w:bottom w:val="nil"/>
            </w:tcBorders>
            <w:vAlign w:val="center"/>
          </w:tcPr>
          <w:p>
            <w:pPr>
              <w:spacing w:after="80" w:line="276" w:lineRule="auto"/>
              <w:rPr>
                <w:rFonts w:cstheme="minorHAnsi"/>
                <w:kern w:val="16"/>
              </w:rPr>
            </w:pPr>
            <w:r>
              <w:rPr>
                <w:rFonts w:cstheme="minorHAnsi"/>
                <w:kern w:val="16"/>
              </w:rPr>
              <w:t>nnnn/aaaa.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488" w:type="dxa"/>
            <w:vMerge w:val="continue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1629" w:type="dxa"/>
            <w:vMerge w:val="continue"/>
            <w:tcBorders>
              <w:bottom w:val="nil"/>
              <w:right w:val="nil"/>
            </w:tcBorders>
            <w:vAlign w:val="center"/>
          </w:tcPr>
          <w:p>
            <w:pPr>
              <w:spacing w:after="80" w:line="276" w:lineRule="auto"/>
              <w:jc w:val="both"/>
              <w:rPr>
                <w:rFonts w:cstheme="minorHAnsi"/>
                <w:kern w:val="16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80" w:line="276" w:lineRule="auto"/>
              <w:rPr>
                <w:rFonts w:cstheme="minorHAnsi"/>
                <w:kern w:val="16"/>
              </w:rPr>
            </w:pPr>
            <w:r>
              <w:rPr>
                <w:rFonts w:cstheme="minorHAnsi"/>
                <w:kern w:val="16"/>
              </w:rPr>
              <w:t>Prazo final: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spacing w:after="80" w:line="276" w:lineRule="auto"/>
              <w:rPr>
                <w:rFonts w:cstheme="minorHAnsi"/>
                <w:kern w:val="16"/>
              </w:rPr>
            </w:pPr>
            <w:r>
              <w:rPr>
                <w:rFonts w:cstheme="minorHAnsi"/>
                <w:kern w:val="16"/>
              </w:rPr>
              <w:t>dd/mm/aaaa.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2488" w:type="dxa"/>
            <w:vMerge w:val="continue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7984" w:type="dxa"/>
            <w:gridSpan w:val="4"/>
            <w:tcBorders>
              <w:top w:val="nil"/>
            </w:tcBorders>
            <w:vAlign w:val="center"/>
          </w:tcPr>
          <w:p>
            <w:pPr>
              <w:spacing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Não.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6" w:hRule="atLeast"/>
        </w:trPr>
        <w:tc>
          <w:tcPr>
            <w:tcW w:w="2488" w:type="dxa"/>
            <w:vMerge w:val="restart"/>
            <w:shd w:val="clear" w:color="auto" w:fill="D9E2F3" w:themeFill="accent5" w:themeFillTint="33"/>
            <w:vAlign w:val="center"/>
          </w:tcPr>
          <w:p>
            <w:pPr>
              <w:wordWrap w:val="0"/>
              <w:spacing w:before="80" w:after="80" w:line="276" w:lineRule="auto"/>
              <w:jc w:val="right"/>
              <w:rPr>
                <w:rFonts w:hint="default" w:ascii="Segoe UI" w:hAnsi="Segoe UI" w:cs="Segoe UI"/>
                <w:b/>
                <w:smallCaps/>
                <w:spacing w:val="12"/>
                <w:kern w:val="16"/>
                <w:lang w:val="pt-BR"/>
              </w:rPr>
            </w:pPr>
            <w:r>
              <w:rPr>
                <w:rFonts w:hint="default" w:ascii="Segoe UI" w:hAnsi="Segoe UI" w:cs="Segoe UI"/>
                <w:b/>
                <w:smallCaps/>
                <w:spacing w:val="12"/>
                <w:kern w:val="16"/>
                <w:lang w:val="pt-BR"/>
              </w:rPr>
              <w:t xml:space="preserve">     ESPECIFICAÇÃO           TÉCNICA DA    CONTRATAÇÃO</w:t>
            </w:r>
          </w:p>
        </w:tc>
        <w:tc>
          <w:tcPr>
            <w:tcW w:w="7984" w:type="dxa"/>
            <w:gridSpan w:val="4"/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jc w:val="left"/>
              <w:rPr>
                <w:rFonts w:hint="default" w:cstheme="minorHAnsi"/>
                <w:b/>
                <w:bCs/>
                <w:kern w:val="16"/>
                <w:lang w:val="pt-BR"/>
              </w:rPr>
            </w:pPr>
            <w:r>
              <w:rPr>
                <w:rFonts w:hint="default"/>
                <w:b w:val="0"/>
                <w:bCs w:val="0"/>
                <w:i/>
                <w:iCs/>
                <w:kern w:val="16"/>
                <w:lang w:val="pt-BR"/>
              </w:rPr>
              <w:t>(</w:t>
            </w:r>
            <w:r>
              <w:rPr>
                <w:rFonts w:hint="default"/>
                <w:b w:val="0"/>
                <w:bCs w:val="0"/>
                <w:i/>
                <w:iCs/>
                <w:kern w:val="16"/>
              </w:rPr>
              <w:t>E</w:t>
            </w:r>
            <w:r>
              <w:rPr>
                <w:rFonts w:hint="default"/>
                <w:b w:val="0"/>
                <w:bCs w:val="0"/>
                <w:i/>
                <w:iCs/>
                <w:kern w:val="16"/>
                <w:lang w:val="pt-BR"/>
              </w:rPr>
              <w:t xml:space="preserve">xemplos: </w:t>
            </w:r>
            <w:r>
              <w:rPr>
                <w:rFonts w:hint="default"/>
                <w:b w:val="0"/>
                <w:bCs w:val="0"/>
                <w:i/>
                <w:iCs/>
                <w:kern w:val="16"/>
              </w:rPr>
              <w:t>local de entrega dos produtos, prazo, fretes</w:t>
            </w:r>
            <w:r>
              <w:rPr>
                <w:rFonts w:hint="default"/>
                <w:b w:val="0"/>
                <w:bCs w:val="0"/>
                <w:i/>
                <w:iCs/>
                <w:kern w:val="16"/>
                <w:lang w:val="pt-BR"/>
              </w:rPr>
              <w:t>, parcelamentos</w:t>
            </w:r>
            <w:r>
              <w:rPr>
                <w:rFonts w:hint="default"/>
                <w:b w:val="0"/>
                <w:bCs w:val="0"/>
                <w:i/>
                <w:iCs/>
                <w:kern w:val="16"/>
              </w:rPr>
              <w:t xml:space="preserve"> e outros requisitos necessários para ser em colocados em edital e contratos ou atas.</w:t>
            </w:r>
            <w:r>
              <w:rPr>
                <w:rFonts w:hint="default"/>
                <w:b w:val="0"/>
                <w:bCs w:val="0"/>
                <w:i/>
                <w:iCs/>
                <w:kern w:val="16"/>
                <w:lang w:val="pt-BR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2488" w:type="dxa"/>
            <w:vMerge w:val="restart"/>
            <w:shd w:val="clear" w:color="auto" w:fill="FFFFFF" w:themeFill="background1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Há critérios de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sustentabilidade?</w:t>
            </w:r>
          </w:p>
        </w:tc>
        <w:tc>
          <w:tcPr>
            <w:tcW w:w="1629" w:type="dxa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>(  )</w:t>
            </w:r>
            <w:r>
              <w:rPr>
                <w:rFonts w:cstheme="minorHAnsi"/>
                <w:kern w:val="16"/>
              </w:rPr>
              <w:t xml:space="preserve"> Sim. </w:t>
            </w:r>
          </w:p>
        </w:tc>
        <w:tc>
          <w:tcPr>
            <w:tcW w:w="6355" w:type="dxa"/>
            <w:gridSpan w:val="3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cstheme="minorHAnsi"/>
                <w:b/>
                <w:bCs/>
                <w:kern w:val="16"/>
              </w:rPr>
              <w:t>Especificar</w:t>
            </w:r>
            <w:r>
              <w:rPr>
                <w:rFonts w:cstheme="minorHAnsi"/>
                <w:kern w:val="16"/>
              </w:rPr>
              <w:t>: (</w:t>
            </w:r>
            <w:r>
              <w:rPr>
                <w:rFonts w:cstheme="minorHAnsi"/>
                <w:i/>
                <w:iCs/>
                <w:kern w:val="16"/>
              </w:rPr>
              <w:t>Indicar o critério ou prática</w:t>
            </w:r>
            <w:r>
              <w:rPr>
                <w:rFonts w:cstheme="minorHAnsi"/>
                <w:kern w:val="16"/>
              </w:rPr>
              <w:t>).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2488" w:type="dxa"/>
            <w:vMerge w:val="continue"/>
            <w:shd w:val="clear" w:color="auto" w:fill="FFFFFF" w:themeFill="background1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7984" w:type="dxa"/>
            <w:gridSpan w:val="4"/>
            <w:tcBorders>
              <w:top w:val="nil"/>
            </w:tcBorders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>(  )</w:t>
            </w:r>
            <w:r>
              <w:rPr>
                <w:rFonts w:cstheme="minorHAnsi"/>
                <w:kern w:val="16"/>
              </w:rPr>
              <w:t xml:space="preserve"> Não.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88" w:type="dxa"/>
            <w:vMerge w:val="restart"/>
            <w:shd w:val="clear" w:color="auto" w:fill="D9E2F3" w:themeFill="accent5" w:themeFillTint="33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Há necessidade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de treinamento?</w:t>
            </w:r>
          </w:p>
        </w:tc>
        <w:tc>
          <w:tcPr>
            <w:tcW w:w="7984" w:type="dxa"/>
            <w:gridSpan w:val="4"/>
            <w:tcBorders>
              <w:bottom w:val="nil"/>
            </w:tcBorders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>(  )</w:t>
            </w:r>
            <w:r>
              <w:rPr>
                <w:rFonts w:cstheme="minorHAnsi"/>
                <w:kern w:val="16"/>
              </w:rPr>
              <w:t xml:space="preserve"> Sim.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88" w:type="dxa"/>
            <w:vMerge w:val="continue"/>
            <w:shd w:val="clear" w:color="auto" w:fill="D9E2F3" w:themeFill="accent5" w:themeFillTint="33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7984" w:type="dxa"/>
            <w:gridSpan w:val="4"/>
            <w:tcBorders>
              <w:top w:val="nil"/>
              <w:bottom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spacing w:after="80" w:line="276" w:lineRule="auto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Não.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488" w:type="dxa"/>
            <w:vMerge w:val="restart"/>
            <w:tcBorders>
              <w:right w:val="single" w:color="auto" w:sz="4" w:space="0"/>
            </w:tcBorders>
            <w:shd w:val="clear" w:color="auto" w:fill="D9E2F3" w:themeFill="accent5" w:themeFillTint="33"/>
            <w:vAlign w:val="center"/>
          </w:tcPr>
          <w:p>
            <w:pPr>
              <w:wordWrap/>
              <w:spacing w:after="80" w:line="276" w:lineRule="auto"/>
              <w:jc w:val="right"/>
              <w:rPr>
                <w:rFonts w:hint="default" w:ascii="Segoe UI" w:hAnsi="Segoe UI" w:cs="Segoe UI"/>
                <w:b/>
                <w:smallCaps/>
                <w:spacing w:val="12"/>
                <w:kern w:val="16"/>
                <w:lang w:val="pt-BR"/>
              </w:rPr>
            </w:pPr>
            <w:r>
              <w:rPr>
                <w:rFonts w:hint="default" w:ascii="Segoe UI" w:hAnsi="Segoe UI" w:cs="Segoe UI"/>
                <w:b/>
                <w:smallCaps/>
                <w:spacing w:val="12"/>
                <w:kern w:val="16"/>
                <w:lang w:val="pt-BR"/>
              </w:rPr>
              <w:t>Há necessidade de garantia contratual?</w:t>
            </w:r>
          </w:p>
        </w:tc>
        <w:tc>
          <w:tcPr>
            <w:tcW w:w="7984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jc w:val="both"/>
              <w:rPr>
                <w:rFonts w:hint="default" w:cstheme="minorHAnsi"/>
                <w:kern w:val="16"/>
                <w:lang w:val="pt-BR"/>
              </w:rPr>
            </w:pPr>
            <w:r>
              <w:rPr>
                <w:rFonts w:hint="default" w:cstheme="minorHAnsi"/>
                <w:kern w:val="16"/>
                <w:lang w:val="pt-BR"/>
              </w:rPr>
              <w:t>(  )</w:t>
            </w:r>
            <w:r>
              <w:rPr>
                <w:rFonts w:cstheme="minorHAnsi"/>
                <w:kern w:val="16"/>
              </w:rPr>
              <w:t xml:space="preserve"> Sim.</w:t>
            </w:r>
            <w:r>
              <w:rPr>
                <w:rFonts w:hint="default" w:cstheme="minorHAnsi"/>
                <w:kern w:val="16"/>
                <w:lang w:val="pt-BR"/>
              </w:rPr>
              <w:t xml:space="preserve"> </w:t>
            </w:r>
            <w:r>
              <w:rPr>
                <w:rFonts w:hint="default" w:cstheme="minorHAnsi"/>
                <w:b/>
                <w:bCs/>
                <w:kern w:val="16"/>
                <w:lang w:val="pt-BR"/>
              </w:rPr>
              <w:t xml:space="preserve">Especifique: </w:t>
            </w:r>
            <w:r>
              <w:rPr>
                <w:rFonts w:hint="default" w:cstheme="minorHAnsi"/>
                <w:kern w:val="16"/>
                <w:lang w:val="pt-BR"/>
              </w:rPr>
              <w:t>(</w:t>
            </w:r>
            <w:r>
              <w:rPr>
                <w:rFonts w:hint="default"/>
                <w:i/>
                <w:iCs/>
                <w:kern w:val="16"/>
                <w:lang w:val="pt-BR"/>
              </w:rPr>
              <w:t>Ex.: caução em dinheiro ou títulos da dívida pública, seguro-garantia, fiança bancária – indicar se será exigida garantia, o percentual e a justificativa para a exigência, respeitando que a escolha da modalidade cabe à contratada</w:t>
            </w:r>
            <w:r>
              <w:rPr>
                <w:rFonts w:hint="default" w:cstheme="minorHAnsi"/>
                <w:kern w:val="16"/>
                <w:lang w:val="pt-BR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488" w:type="dxa"/>
            <w:vMerge w:val="continue"/>
            <w:tcBorders>
              <w:right w:val="single" w:color="auto" w:sz="4" w:space="0"/>
            </w:tcBorders>
            <w:shd w:val="clear" w:color="auto" w:fill="D9E2F3" w:themeFill="accent5" w:themeFillTint="33"/>
            <w:vAlign w:val="center"/>
          </w:tcPr>
          <w:p>
            <w:pPr>
              <w:spacing w:after="80" w:line="276" w:lineRule="auto"/>
            </w:pPr>
          </w:p>
        </w:tc>
        <w:tc>
          <w:tcPr>
            <w:tcW w:w="7984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spacing w:after="80" w:line="276" w:lineRule="auto"/>
              <w:jc w:val="both"/>
              <w:rPr>
                <w:rFonts w:hint="default" w:cstheme="minorHAnsi"/>
                <w:kern w:val="16"/>
                <w:lang w:val="pt-BR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Não.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488" w:type="dxa"/>
            <w:vMerge w:val="restart"/>
            <w:tcBorders>
              <w:right w:val="single" w:color="auto" w:sz="4" w:space="0"/>
            </w:tcBorders>
            <w:shd w:val="clear" w:color="auto" w:fill="D9E2F3" w:themeFill="accent5" w:themeFillTint="33"/>
            <w:vAlign w:val="center"/>
          </w:tcPr>
          <w:p>
            <w:pPr>
              <w:wordWrap/>
              <w:spacing w:after="80" w:line="276" w:lineRule="auto"/>
              <w:jc w:val="right"/>
              <w:rPr>
                <w:rFonts w:hint="default" w:ascii="Segoe UI" w:hAnsi="Segoe UI" w:cs="Segoe UI" w:eastAsiaTheme="minorHAnsi"/>
                <w:b/>
                <w:smallCaps/>
                <w:spacing w:val="12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hint="default" w:ascii="Segoe UI" w:hAnsi="Segoe UI" w:cs="Segoe UI"/>
                <w:b/>
                <w:smallCaps/>
                <w:spacing w:val="12"/>
                <w:kern w:val="16"/>
                <w:lang w:val="pt-BR"/>
              </w:rPr>
              <w:t>Há necessidade de garantia do produto/serviço?</w:t>
            </w:r>
          </w:p>
        </w:tc>
        <w:tc>
          <w:tcPr>
            <w:tcW w:w="7984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jc w:val="both"/>
              <w:rPr>
                <w:rFonts w:hint="default" w:cstheme="minorHAnsi"/>
                <w:kern w:val="16"/>
                <w:lang w:val="pt-BR"/>
              </w:rPr>
            </w:pPr>
            <w:r>
              <w:rPr>
                <w:rFonts w:hint="default" w:cstheme="minorHAnsi"/>
                <w:kern w:val="16"/>
                <w:lang w:val="pt-BR"/>
              </w:rPr>
              <w:t>(  )</w:t>
            </w:r>
            <w:r>
              <w:rPr>
                <w:rFonts w:cstheme="minorHAnsi"/>
                <w:kern w:val="16"/>
              </w:rPr>
              <w:t xml:space="preserve"> Sim.</w:t>
            </w:r>
            <w:r>
              <w:rPr>
                <w:rFonts w:hint="default" w:cstheme="minorHAnsi"/>
                <w:kern w:val="16"/>
                <w:lang w:val="pt-BR"/>
              </w:rPr>
              <w:t xml:space="preserve"> </w:t>
            </w:r>
            <w:r>
              <w:rPr>
                <w:rFonts w:hint="default" w:cstheme="minorHAnsi"/>
                <w:b/>
                <w:bCs/>
                <w:kern w:val="16"/>
                <w:lang w:val="pt-BR"/>
              </w:rPr>
              <w:t>Prazo:</w:t>
            </w:r>
            <w:r>
              <w:rPr>
                <w:rFonts w:hint="default" w:cstheme="minorHAnsi"/>
                <w:b w:val="0"/>
                <w:bCs w:val="0"/>
                <w:kern w:val="16"/>
                <w:lang w:val="pt-BR"/>
              </w:rPr>
              <w:t xml:space="preserve"> (</w:t>
            </w:r>
            <w:r>
              <w:rPr>
                <w:rFonts w:hint="default" w:cstheme="minorHAnsi"/>
                <w:b w:val="0"/>
                <w:bCs w:val="0"/>
                <w:i/>
                <w:iCs/>
                <w:kern w:val="16"/>
                <w:lang w:val="pt-BR"/>
              </w:rPr>
              <w:t>Ex.: 1 ano de garantia</w:t>
            </w:r>
            <w:r>
              <w:rPr>
                <w:rFonts w:hint="default" w:cstheme="minorHAnsi"/>
                <w:b w:val="0"/>
                <w:bCs w:val="0"/>
                <w:kern w:val="16"/>
                <w:lang w:val="pt-BR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488" w:type="dxa"/>
            <w:vMerge w:val="continue"/>
            <w:tcBorders>
              <w:right w:val="single" w:color="auto" w:sz="4" w:space="0"/>
            </w:tcBorders>
            <w:shd w:val="clear" w:color="auto" w:fill="D9E2F3" w:themeFill="accent5" w:themeFillTint="33"/>
            <w:vAlign w:val="center"/>
          </w:tcPr>
          <w:p>
            <w:pPr>
              <w:spacing w:after="80" w:line="276" w:lineRule="auto"/>
              <w:jc w:val="both"/>
            </w:pPr>
          </w:p>
        </w:tc>
        <w:tc>
          <w:tcPr>
            <w:tcW w:w="7984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spacing w:after="80" w:line="276" w:lineRule="auto"/>
              <w:jc w:val="both"/>
              <w:rPr>
                <w:rFonts w:hint="default" w:cstheme="minorHAnsi"/>
                <w:kern w:val="16"/>
                <w:lang w:val="pt-BR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Não.</w:t>
            </w:r>
          </w:p>
        </w:tc>
      </w:tr>
    </w:tbl>
    <w:p/>
    <w:tbl>
      <w:tblPr>
        <w:tblStyle w:val="7"/>
        <w:tblW w:w="10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5"/>
        <w:gridCol w:w="2295"/>
        <w:gridCol w:w="3393"/>
        <w:gridCol w:w="1029"/>
        <w:gridCol w:w="12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472" w:type="dxa"/>
            <w:gridSpan w:val="5"/>
            <w:shd w:val="clear" w:color="auto" w:fill="0F4C81"/>
            <w:vAlign w:val="center"/>
          </w:tcPr>
          <w:p>
            <w:pPr>
              <w:spacing w:before="80" w:after="80" w:line="276" w:lineRule="auto"/>
              <w:jc w:val="center"/>
              <w:rPr>
                <w:rFonts w:hint="default" w:ascii="Segoe UI" w:hAnsi="Segoe UI" w:cs="Segoe UI"/>
                <w:b/>
                <w:bCs/>
                <w:color w:val="FFFFFF" w:themeColor="background1"/>
                <w:spacing w:val="8"/>
                <w:kern w:val="16"/>
                <w:lang w:val="pt-BR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  <w:t>ESTIMATIVA DO QUANTITATIVO NECESSÁRIO</w:t>
            </w:r>
          </w:p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:sz w:val="21"/>
                <w:szCs w:val="21"/>
                <w14:textFill>
                  <w14:solidFill>
                    <w14:schemeClr w14:val="bg1"/>
                  </w14:solidFill>
                </w14:textFill>
              </w:rPr>
              <w:t>IV - estimativas das quantidades para a contratação, acompanhadas das memórias de cálculo e dos documentos que lhes dão suporte, que considerem interdependências com outras contratações, de modo a possibilitar economia de escala;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85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80" w:after="80" w:line="276" w:lineRule="auto"/>
              <w:jc w:val="right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Como se obteve o quantitativo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estimado?</w:t>
            </w:r>
          </w:p>
        </w:tc>
        <w:tc>
          <w:tcPr>
            <w:tcW w:w="5688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before="80" w:after="80" w:line="276" w:lineRule="auto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Análise de contratações anteriores.</w:t>
            </w:r>
          </w:p>
        </w:tc>
        <w:tc>
          <w:tcPr>
            <w:tcW w:w="2299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80" w:after="80" w:line="276" w:lineRule="auto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Análise de contratações similares.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85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798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 xml:space="preserve">Outro. </w:t>
            </w:r>
            <w:r>
              <w:rPr>
                <w:rFonts w:hint="default" w:cstheme="minorHAnsi"/>
                <w:kern w:val="16"/>
                <w:lang w:val="pt-BR"/>
              </w:rPr>
              <w:t xml:space="preserve">               </w:t>
            </w:r>
            <w:r>
              <w:rPr>
                <w:rFonts w:cstheme="minorHAnsi"/>
                <w:b/>
                <w:bCs/>
                <w:kern w:val="16"/>
              </w:rPr>
              <w:t>Especificar</w:t>
            </w:r>
            <w:r>
              <w:rPr>
                <w:rFonts w:cstheme="minorHAnsi"/>
                <w:kern w:val="16"/>
              </w:rPr>
              <w:t>: (</w:t>
            </w:r>
            <w:r>
              <w:rPr>
                <w:rFonts w:cstheme="minorHAnsi"/>
                <w:i/>
                <w:iCs/>
                <w:kern w:val="16"/>
              </w:rPr>
              <w:t>Indicar a metodologia</w:t>
            </w:r>
            <w:r>
              <w:rPr>
                <w:rFonts w:cstheme="minorHAnsi"/>
                <w:kern w:val="16"/>
              </w:rPr>
              <w:t>).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8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 w:eastAsiaTheme="minorHAnsi"/>
                <w:b/>
                <w:smallCaps/>
                <w:spacing w:val="12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Descrição do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quantitativo?</w:t>
            </w:r>
          </w:p>
        </w:tc>
        <w:tc>
          <w:tcPr>
            <w:tcW w:w="79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80" w:after="80" w:line="276" w:lineRule="auto"/>
              <w:jc w:val="both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cstheme="minorHAnsi"/>
                <w:kern w:val="16"/>
              </w:rPr>
              <w:t>(</w:t>
            </w:r>
            <w:r>
              <w:rPr>
                <w:rFonts w:cstheme="minorHAnsi"/>
                <w:i/>
                <w:iCs/>
                <w:kern w:val="16"/>
              </w:rPr>
              <w:t>Descrever a memória de cálculo para estimativa quantitativa com base na metodologia utilizada, indicando eventuais inconsistências no dimensionamento, como objeto insuficiente ou excessivo</w:t>
            </w:r>
            <w:r>
              <w:rPr>
                <w:rFonts w:hint="default" w:cstheme="minorHAnsi"/>
                <w:i/>
                <w:iCs/>
                <w:kern w:val="16"/>
                <w:lang w:val="pt-BR"/>
              </w:rPr>
              <w:t>. As quantidades estimadas precisam ser comprovadas através de documentos anexos ao ETP</w:t>
            </w:r>
            <w:r>
              <w:rPr>
                <w:rFonts w:cstheme="minorHAnsi"/>
                <w:kern w:val="16"/>
              </w:rPr>
              <w:t>).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85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Especificação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 w:themeFill="accent4" w:themeFillTint="66"/>
            <w:vAlign w:val="center"/>
          </w:tcPr>
          <w:p>
            <w:pPr>
              <w:spacing w:before="80" w:after="80" w:line="276" w:lineRule="auto"/>
              <w:jc w:val="center"/>
              <w:rPr>
                <w:rFonts w:cstheme="minorHAnsi"/>
                <w:b/>
                <w:bCs/>
                <w:kern w:val="16"/>
                <w:lang w:val="pt-BR" w:eastAsia="en-US"/>
              </w:rPr>
            </w:pPr>
            <w:r>
              <w:rPr>
                <w:rFonts w:cstheme="minorHAnsi"/>
                <w:b/>
                <w:bCs/>
                <w:kern w:val="16"/>
              </w:rPr>
              <w:t>Item</w:t>
            </w:r>
          </w:p>
        </w:tc>
        <w:tc>
          <w:tcPr>
            <w:tcW w:w="3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 w:themeFill="accent4" w:themeFillTint="66"/>
            <w:vAlign w:val="center"/>
          </w:tcPr>
          <w:p>
            <w:pPr>
              <w:spacing w:before="80" w:after="80" w:line="276" w:lineRule="auto"/>
              <w:jc w:val="center"/>
              <w:rPr>
                <w:rFonts w:cstheme="minorHAnsi"/>
                <w:b/>
                <w:bCs/>
                <w:kern w:val="16"/>
                <w:lang w:val="pt-BR" w:eastAsia="en-US"/>
              </w:rPr>
            </w:pPr>
            <w:r>
              <w:rPr>
                <w:rFonts w:cstheme="minorHAnsi"/>
                <w:b/>
                <w:bCs/>
                <w:kern w:val="16"/>
              </w:rPr>
              <w:t>Descrição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 w:themeFill="accent4" w:themeFillTint="66"/>
            <w:vAlign w:val="center"/>
          </w:tcPr>
          <w:p>
            <w:pPr>
              <w:spacing w:before="80" w:after="80" w:line="276" w:lineRule="auto"/>
              <w:jc w:val="center"/>
              <w:rPr>
                <w:rFonts w:cstheme="minorHAnsi"/>
                <w:b/>
                <w:bCs/>
                <w:kern w:val="16"/>
                <w:lang w:val="pt-BR" w:eastAsia="en-US"/>
              </w:rPr>
            </w:pPr>
            <w:r>
              <w:rPr>
                <w:rFonts w:cstheme="minorHAnsi"/>
                <w:b/>
                <w:bCs/>
                <w:kern w:val="16"/>
              </w:rPr>
              <w:t>Und</w:t>
            </w: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599" w:themeFill="accent4" w:themeFillTint="66"/>
            <w:vAlign w:val="center"/>
          </w:tcPr>
          <w:p>
            <w:pPr>
              <w:spacing w:before="80" w:after="80" w:line="276" w:lineRule="auto"/>
              <w:jc w:val="center"/>
              <w:rPr>
                <w:rFonts w:cstheme="minorHAnsi"/>
                <w:b/>
                <w:bCs/>
                <w:kern w:val="16"/>
                <w:lang w:val="pt-BR" w:eastAsia="en-US"/>
              </w:rPr>
            </w:pPr>
            <w:r>
              <w:rPr>
                <w:rFonts w:cstheme="minorHAnsi"/>
                <w:b/>
                <w:bCs/>
                <w:kern w:val="16"/>
              </w:rPr>
              <w:t>Qtd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85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cstheme="minorHAnsi"/>
                <w:kern w:val="16"/>
              </w:rPr>
              <w:t>1</w:t>
            </w:r>
          </w:p>
        </w:tc>
        <w:tc>
          <w:tcPr>
            <w:tcW w:w="3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both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cstheme="minorHAnsi"/>
                <w:kern w:val="16"/>
              </w:rPr>
              <w:t>(</w:t>
            </w:r>
            <w:r>
              <w:rPr>
                <w:rFonts w:cstheme="minorHAnsi"/>
                <w:i/>
                <w:iCs/>
                <w:kern w:val="16"/>
              </w:rPr>
              <w:t>Descrever item</w:t>
            </w:r>
            <w:r>
              <w:rPr>
                <w:rFonts w:cstheme="minorHAnsi"/>
                <w:kern w:val="16"/>
              </w:rPr>
              <w:t>).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hint="default" w:asciiTheme="minorHAnsi" w:hAnsiTheme="minorHAnsi" w:eastAsiaTheme="minorHAnsi" w:cstheme="minorHAnsi"/>
                <w:color w:val="auto"/>
                <w:kern w:val="16"/>
                <w:sz w:val="24"/>
                <w:szCs w:val="24"/>
                <w:lang w:val="pt-BR" w:eastAsia="en-US" w:bidi="ar-SA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hint="default" w:asciiTheme="minorHAnsi" w:hAnsiTheme="minorHAnsi" w:eastAsiaTheme="minorHAnsi" w:cstheme="minorHAnsi"/>
                <w:color w:val="auto"/>
                <w:kern w:val="16"/>
                <w:sz w:val="24"/>
                <w:szCs w:val="24"/>
                <w:lang w:val="pt-BR" w:eastAsia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85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cstheme="minorHAnsi"/>
                <w:kern w:val="16"/>
              </w:rPr>
              <w:t>2</w:t>
            </w:r>
          </w:p>
        </w:tc>
        <w:tc>
          <w:tcPr>
            <w:tcW w:w="3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both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cstheme="minorHAnsi"/>
                <w:kern w:val="16"/>
              </w:rPr>
              <w:t>(</w:t>
            </w:r>
            <w:r>
              <w:rPr>
                <w:rFonts w:cstheme="minorHAnsi"/>
                <w:i/>
                <w:iCs/>
                <w:kern w:val="16"/>
              </w:rPr>
              <w:t>Descrever item</w:t>
            </w:r>
            <w:r>
              <w:rPr>
                <w:rFonts w:cstheme="minorHAnsi"/>
                <w:kern w:val="16"/>
              </w:rPr>
              <w:t>).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hint="default" w:asciiTheme="minorHAnsi" w:hAnsiTheme="minorHAnsi" w:eastAsiaTheme="minorHAnsi" w:cstheme="minorHAnsi"/>
                <w:color w:val="auto"/>
                <w:kern w:val="16"/>
                <w:sz w:val="24"/>
                <w:szCs w:val="24"/>
                <w:lang w:val="pt-BR" w:eastAsia="en-US" w:bidi="ar-SA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hint="default" w:asciiTheme="minorHAnsi" w:hAnsiTheme="minorHAnsi" w:eastAsiaTheme="minorHAnsi" w:cstheme="minorHAnsi"/>
                <w:color w:val="auto"/>
                <w:kern w:val="16"/>
                <w:sz w:val="24"/>
                <w:szCs w:val="24"/>
                <w:lang w:val="pt-BR" w:eastAsia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85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cstheme="minorHAnsi"/>
                <w:kern w:val="16"/>
              </w:rPr>
              <w:t>3</w:t>
            </w:r>
          </w:p>
        </w:tc>
        <w:tc>
          <w:tcPr>
            <w:tcW w:w="3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both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cstheme="minorHAnsi"/>
                <w:kern w:val="16"/>
              </w:rPr>
              <w:t>(</w:t>
            </w:r>
            <w:r>
              <w:rPr>
                <w:rFonts w:cstheme="minorHAnsi"/>
                <w:i/>
                <w:iCs/>
                <w:kern w:val="16"/>
              </w:rPr>
              <w:t>Descrever item</w:t>
            </w:r>
            <w:r>
              <w:rPr>
                <w:rFonts w:cstheme="minorHAnsi"/>
                <w:kern w:val="16"/>
              </w:rPr>
              <w:t>).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hint="default" w:asciiTheme="minorHAnsi" w:hAnsiTheme="minorHAnsi" w:eastAsiaTheme="minorHAnsi" w:cstheme="minorHAnsi"/>
                <w:color w:val="auto"/>
                <w:kern w:val="16"/>
                <w:sz w:val="24"/>
                <w:szCs w:val="24"/>
                <w:lang w:val="pt-BR" w:eastAsia="en-US" w:bidi="ar-SA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hint="default" w:asciiTheme="minorHAnsi" w:hAnsiTheme="minorHAnsi" w:eastAsiaTheme="minorHAnsi" w:cstheme="minorHAnsi"/>
                <w:color w:val="auto"/>
                <w:kern w:val="16"/>
                <w:sz w:val="24"/>
                <w:szCs w:val="24"/>
                <w:lang w:val="pt-BR" w:eastAsia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85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cstheme="minorHAnsi"/>
                <w:kern w:val="16"/>
              </w:rPr>
              <w:t>4</w:t>
            </w:r>
          </w:p>
        </w:tc>
        <w:tc>
          <w:tcPr>
            <w:tcW w:w="3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both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cstheme="minorHAnsi"/>
                <w:kern w:val="16"/>
              </w:rPr>
              <w:t>(</w:t>
            </w:r>
            <w:r>
              <w:rPr>
                <w:rFonts w:cstheme="minorHAnsi"/>
                <w:i/>
                <w:iCs/>
                <w:kern w:val="16"/>
              </w:rPr>
              <w:t>Descrever item</w:t>
            </w:r>
            <w:r>
              <w:rPr>
                <w:rFonts w:cstheme="minorHAnsi"/>
                <w:kern w:val="16"/>
              </w:rPr>
              <w:t>).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hint="default" w:asciiTheme="minorHAnsi" w:hAnsiTheme="minorHAnsi" w:eastAsiaTheme="minorHAnsi" w:cstheme="minorHAnsi"/>
                <w:color w:val="auto"/>
                <w:kern w:val="16"/>
                <w:sz w:val="24"/>
                <w:szCs w:val="24"/>
                <w:lang w:val="pt-BR" w:eastAsia="en-US" w:bidi="ar-SA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hint="default" w:asciiTheme="minorHAnsi" w:hAnsiTheme="minorHAnsi" w:eastAsiaTheme="minorHAnsi" w:cstheme="minorHAnsi"/>
                <w:color w:val="auto"/>
                <w:kern w:val="16"/>
                <w:sz w:val="24"/>
                <w:szCs w:val="24"/>
                <w:lang w:val="pt-BR" w:eastAsia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85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cstheme="minorHAnsi"/>
                <w:kern w:val="16"/>
              </w:rPr>
              <w:t>5</w:t>
            </w:r>
          </w:p>
        </w:tc>
        <w:tc>
          <w:tcPr>
            <w:tcW w:w="3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both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cstheme="minorHAnsi"/>
                <w:kern w:val="16"/>
              </w:rPr>
              <w:t>(</w:t>
            </w:r>
            <w:r>
              <w:rPr>
                <w:rFonts w:cstheme="minorHAnsi"/>
                <w:i/>
                <w:iCs/>
                <w:kern w:val="16"/>
              </w:rPr>
              <w:t>Descrever item</w:t>
            </w:r>
            <w:r>
              <w:rPr>
                <w:rFonts w:cstheme="minorHAnsi"/>
                <w:kern w:val="16"/>
              </w:rPr>
              <w:t>).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hint="default" w:asciiTheme="minorHAnsi" w:hAnsiTheme="minorHAnsi" w:eastAsiaTheme="minorHAnsi" w:cstheme="minorHAnsi"/>
                <w:color w:val="auto"/>
                <w:kern w:val="16"/>
                <w:sz w:val="24"/>
                <w:szCs w:val="24"/>
                <w:lang w:val="pt-BR" w:eastAsia="en-US" w:bidi="ar-SA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hint="default" w:asciiTheme="minorHAnsi" w:hAnsiTheme="minorHAnsi" w:eastAsiaTheme="minorHAnsi" w:cstheme="minorHAnsi"/>
                <w:color w:val="auto"/>
                <w:kern w:val="16"/>
                <w:sz w:val="24"/>
                <w:szCs w:val="24"/>
                <w:lang w:val="pt-BR" w:eastAsia="en-US" w:bidi="ar-SA"/>
              </w:rPr>
            </w:pPr>
          </w:p>
        </w:tc>
      </w:tr>
    </w:tbl>
    <w:p/>
    <w:tbl>
      <w:tblPr>
        <w:tblStyle w:val="7"/>
        <w:tblW w:w="10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8"/>
        <w:gridCol w:w="1245"/>
        <w:gridCol w:w="1786"/>
        <w:gridCol w:w="49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472" w:type="dxa"/>
            <w:gridSpan w:val="4"/>
            <w:shd w:val="clear" w:color="auto" w:fill="0F4C81"/>
            <w:vAlign w:val="center"/>
          </w:tcPr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  <w:t>LEVANTAMENTO DE MERCADO</w:t>
            </w:r>
          </w:p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:sz w:val="21"/>
                <w:szCs w:val="21"/>
                <w14:textFill>
                  <w14:solidFill>
                    <w14:schemeClr w14:val="bg1"/>
                  </w14:solidFill>
                </w14:textFill>
              </w:rPr>
              <w:t xml:space="preserve">V - levantamento de mercado, que consiste na </w:t>
            </w:r>
            <w:r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:sz w:val="21"/>
                <w:szCs w:val="21"/>
                <w:highlight w:val="none"/>
                <w14:textFill>
                  <w14:solidFill>
                    <w14:schemeClr w14:val="bg1"/>
                  </w14:solidFill>
                </w14:textFill>
              </w:rPr>
              <w:t>análise das alternativas possíveis, e justificativa técnica e econômica da escolha do tipo de solução a contratar;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488" w:type="dxa"/>
            <w:vMerge w:val="restart"/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Onde foram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pesquisadas as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possíveis soluções?</w:t>
            </w:r>
          </w:p>
        </w:tc>
        <w:tc>
          <w:tcPr>
            <w:tcW w:w="3031" w:type="dxa"/>
            <w:gridSpan w:val="2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Consulta a fornecedores.</w:t>
            </w:r>
          </w:p>
        </w:tc>
        <w:tc>
          <w:tcPr>
            <w:tcW w:w="4953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>(  )</w:t>
            </w:r>
            <w:r>
              <w:rPr>
                <w:rFonts w:cstheme="minorHAnsi"/>
                <w:kern w:val="16"/>
              </w:rPr>
              <w:t xml:space="preserve"> Contratações similares.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2488" w:type="dxa"/>
            <w:vMerge w:val="continue"/>
            <w:shd w:val="clear" w:color="auto" w:fill="FFFFFF" w:themeFill="background1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3031" w:type="dxa"/>
            <w:gridSpan w:val="2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spacing w:after="80" w:line="276" w:lineRule="auto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Internet.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>
            <w:pPr>
              <w:spacing w:after="80" w:line="276" w:lineRule="auto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 xml:space="preserve"> Audiência pública.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488" w:type="dxa"/>
            <w:vMerge w:val="continue"/>
            <w:shd w:val="clear" w:color="auto" w:fill="FFFFFF" w:themeFill="background1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1245" w:type="dxa"/>
            <w:tcBorders>
              <w:top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spacing w:after="80" w:line="276" w:lineRule="auto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Outro.</w:t>
            </w:r>
          </w:p>
        </w:tc>
        <w:tc>
          <w:tcPr>
            <w:tcW w:w="6739" w:type="dxa"/>
            <w:gridSpan w:val="2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>
            <w:pPr>
              <w:spacing w:after="80" w:line="276" w:lineRule="auto"/>
              <w:rPr>
                <w:rFonts w:hint="default" w:cstheme="minorHAnsi"/>
                <w:kern w:val="16"/>
                <w:lang w:val="pt-BR"/>
              </w:rPr>
            </w:pPr>
            <w:r>
              <w:rPr>
                <w:rFonts w:cstheme="minorHAnsi"/>
                <w:b/>
                <w:bCs/>
                <w:kern w:val="16"/>
              </w:rPr>
              <w:t>Especificar</w:t>
            </w:r>
            <w:r>
              <w:rPr>
                <w:rFonts w:cstheme="minorHAnsi"/>
                <w:kern w:val="16"/>
              </w:rPr>
              <w:t>:(</w:t>
            </w:r>
            <w:r>
              <w:rPr>
                <w:rFonts w:cstheme="minorHAnsi"/>
                <w:i/>
                <w:iCs/>
                <w:kern w:val="16"/>
              </w:rPr>
              <w:t>Indicar o meio</w:t>
            </w:r>
            <w:r>
              <w:rPr>
                <w:rFonts w:cstheme="minorHAnsi"/>
                <w:kern w:val="16"/>
              </w:rPr>
              <w:t>).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488" w:type="dxa"/>
            <w:vMerge w:val="restart"/>
            <w:shd w:val="clear" w:color="auto" w:fill="D9E2F3" w:themeFill="accent5" w:themeFillTint="33"/>
            <w:vAlign w:val="center"/>
          </w:tcPr>
          <w:p>
            <w:pPr>
              <w:wordWrap w:val="0"/>
              <w:spacing w:after="80" w:line="276" w:lineRule="auto"/>
              <w:jc w:val="right"/>
              <w:rPr>
                <w:rFonts w:hint="default" w:ascii="Segoe UI" w:hAnsi="Segoe UI" w:cs="Segoe UI"/>
                <w:b/>
                <w:smallCaps/>
                <w:spacing w:val="12"/>
                <w:kern w:val="16"/>
                <w:lang w:val="pt-BR"/>
              </w:rPr>
            </w:pPr>
            <w:r>
              <w:rPr>
                <w:rFonts w:hint="default" w:ascii="Segoe UI" w:hAnsi="Segoe UI" w:cs="Segoe UI"/>
                <w:b/>
                <w:smallCaps/>
                <w:spacing w:val="12"/>
                <w:kern w:val="16"/>
                <w:lang w:val="pt-BR"/>
              </w:rPr>
              <w:t xml:space="preserve">Alternativas </w:t>
            </w:r>
          </w:p>
          <w:p>
            <w:pPr>
              <w:wordWrap w:val="0"/>
              <w:spacing w:after="80" w:line="276" w:lineRule="auto"/>
              <w:jc w:val="right"/>
              <w:rPr>
                <w:rFonts w:hint="default" w:ascii="Segoe UI" w:hAnsi="Segoe UI" w:cs="Segoe UI"/>
                <w:b/>
                <w:smallCaps/>
                <w:spacing w:val="12"/>
                <w:kern w:val="16"/>
                <w:lang w:val="pt-BR"/>
              </w:rPr>
            </w:pPr>
            <w:r>
              <w:rPr>
                <w:rFonts w:hint="default" w:ascii="Segoe UI" w:hAnsi="Segoe UI" w:cs="Segoe UI"/>
                <w:b/>
                <w:smallCaps/>
                <w:spacing w:val="12"/>
                <w:kern w:val="16"/>
                <w:lang w:val="pt-BR"/>
              </w:rPr>
              <w:t>possíveis</w:t>
            </w:r>
          </w:p>
        </w:tc>
        <w:tc>
          <w:tcPr>
            <w:tcW w:w="7984" w:type="dxa"/>
            <w:gridSpan w:val="3"/>
            <w:shd w:val="clear" w:color="auto" w:fill="FFE599" w:themeFill="accent4" w:themeFillTint="66"/>
            <w:vAlign w:val="center"/>
          </w:tcPr>
          <w:p>
            <w:pPr>
              <w:spacing w:after="80" w:line="276" w:lineRule="auto"/>
              <w:jc w:val="both"/>
              <w:rPr>
                <w:rFonts w:hint="default" w:cstheme="minorHAnsi"/>
                <w:kern w:val="16"/>
                <w:lang w:val="pt-BR"/>
              </w:rPr>
            </w:pPr>
            <w:r>
              <w:rPr>
                <w:rFonts w:hint="default" w:cstheme="minorHAnsi"/>
                <w:b/>
                <w:bCs/>
                <w:kern w:val="16"/>
                <w:lang w:val="pt-BR"/>
              </w:rPr>
              <w:t>Solução 1: (</w:t>
            </w:r>
            <w:r>
              <w:rPr>
                <w:rFonts w:hint="default" w:cstheme="minorHAnsi"/>
                <w:b/>
                <w:bCs/>
                <w:i/>
                <w:iCs/>
                <w:kern w:val="16"/>
                <w:lang w:val="pt-BR"/>
              </w:rPr>
              <w:t>indicar a solução</w:t>
            </w:r>
            <w:r>
              <w:rPr>
                <w:rFonts w:hint="default" w:cstheme="minorHAnsi"/>
                <w:b/>
                <w:bCs/>
                <w:kern w:val="16"/>
                <w:lang w:val="pt-BR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488" w:type="dxa"/>
            <w:vMerge w:val="continue"/>
            <w:shd w:val="clear" w:color="auto" w:fill="D9E2F3" w:themeFill="accent5" w:themeFillTint="33"/>
            <w:vAlign w:val="center"/>
          </w:tcPr>
          <w:p>
            <w:pPr>
              <w:spacing w:after="80" w:line="276" w:lineRule="auto"/>
              <w:jc w:val="both"/>
            </w:pPr>
          </w:p>
        </w:tc>
        <w:tc>
          <w:tcPr>
            <w:tcW w:w="7984" w:type="dxa"/>
            <w:gridSpan w:val="3"/>
            <w:shd w:val="clear" w:color="auto" w:fill="FFFFFF" w:themeFill="background1"/>
            <w:vAlign w:val="center"/>
          </w:tcPr>
          <w:p>
            <w:pPr>
              <w:spacing w:after="80" w:line="276" w:lineRule="auto"/>
              <w:jc w:val="both"/>
              <w:rPr>
                <w:rFonts w:hint="default" w:cstheme="minorHAnsi"/>
                <w:kern w:val="16"/>
                <w:lang w:val="pt-BR"/>
              </w:rPr>
            </w:pPr>
            <w:r>
              <w:rPr>
                <w:rFonts w:hint="default" w:cstheme="minorHAnsi"/>
                <w:i/>
                <w:iCs/>
                <w:kern w:val="16"/>
                <w:lang w:val="pt-BR"/>
              </w:rPr>
              <w:t>(Descrever vantagens e desvantagens)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488" w:type="dxa"/>
            <w:vMerge w:val="continue"/>
            <w:shd w:val="clear" w:color="auto" w:fill="D9E2F3" w:themeFill="accent5" w:themeFillTint="33"/>
            <w:vAlign w:val="center"/>
          </w:tcPr>
          <w:p>
            <w:pPr>
              <w:spacing w:after="80" w:line="276" w:lineRule="auto"/>
              <w:jc w:val="both"/>
              <w:rPr>
                <w:rFonts w:cstheme="minorHAnsi"/>
                <w:kern w:val="16"/>
              </w:rPr>
            </w:pPr>
          </w:p>
        </w:tc>
        <w:tc>
          <w:tcPr>
            <w:tcW w:w="7984" w:type="dxa"/>
            <w:gridSpan w:val="3"/>
            <w:shd w:val="clear" w:color="auto" w:fill="FFFFFF" w:themeFill="background1"/>
            <w:vAlign w:val="center"/>
          </w:tcPr>
          <w:p>
            <w:pPr>
              <w:spacing w:after="80" w:line="276" w:lineRule="auto"/>
              <w:jc w:val="both"/>
              <w:rPr>
                <w:rFonts w:hint="default" w:cstheme="minorHAnsi"/>
                <w:kern w:val="16"/>
                <w:lang w:val="pt-BR"/>
              </w:rPr>
            </w:pPr>
            <w:r>
              <w:rPr>
                <w:rFonts w:hint="default" w:cstheme="minorHAnsi"/>
                <w:i w:val="0"/>
                <w:iCs w:val="0"/>
                <w:kern w:val="16"/>
                <w:lang w:val="pt-BR"/>
              </w:rPr>
              <w:t>Esta solução é tecnica e economicamente indicada? ( ) Sim. ( ) Não.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2488" w:type="dxa"/>
            <w:vMerge w:val="continue"/>
            <w:shd w:val="clear" w:color="auto" w:fill="D9E2F3" w:themeFill="accent5" w:themeFillTint="33"/>
            <w:vAlign w:val="center"/>
          </w:tcPr>
          <w:p>
            <w:pPr>
              <w:spacing w:after="80" w:line="276" w:lineRule="auto"/>
              <w:jc w:val="both"/>
              <w:rPr>
                <w:rFonts w:cstheme="minorHAnsi"/>
                <w:kern w:val="16"/>
              </w:rPr>
            </w:pPr>
          </w:p>
        </w:tc>
        <w:tc>
          <w:tcPr>
            <w:tcW w:w="7984" w:type="dxa"/>
            <w:gridSpan w:val="3"/>
            <w:shd w:val="clear" w:color="auto" w:fill="FFE599" w:themeFill="accent4" w:themeFillTint="66"/>
            <w:vAlign w:val="center"/>
          </w:tcPr>
          <w:p>
            <w:pPr>
              <w:spacing w:after="80" w:line="276" w:lineRule="auto"/>
              <w:jc w:val="both"/>
              <w:rPr>
                <w:rFonts w:hint="default" w:cstheme="minorHAnsi"/>
                <w:kern w:val="16"/>
                <w:lang w:val="pt-BR"/>
              </w:rPr>
            </w:pPr>
            <w:r>
              <w:rPr>
                <w:rFonts w:hint="default" w:cstheme="minorHAnsi"/>
                <w:b/>
                <w:bCs/>
                <w:kern w:val="16"/>
                <w:lang w:val="pt-BR"/>
              </w:rPr>
              <w:t>Solução 2: (</w:t>
            </w:r>
            <w:r>
              <w:rPr>
                <w:rFonts w:hint="default" w:cstheme="minorHAnsi"/>
                <w:b/>
                <w:bCs/>
                <w:i/>
                <w:iCs/>
                <w:kern w:val="16"/>
                <w:lang w:val="pt-BR"/>
              </w:rPr>
              <w:t>indicar a solução</w:t>
            </w:r>
            <w:r>
              <w:rPr>
                <w:rFonts w:hint="default" w:cstheme="minorHAnsi"/>
                <w:b/>
                <w:bCs/>
                <w:kern w:val="16"/>
                <w:lang w:val="pt-BR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2488" w:type="dxa"/>
            <w:vMerge w:val="continue"/>
            <w:shd w:val="clear" w:color="auto" w:fill="D9E2F3" w:themeFill="accent5" w:themeFillTint="33"/>
            <w:vAlign w:val="center"/>
          </w:tcPr>
          <w:p>
            <w:pPr>
              <w:spacing w:after="80" w:line="276" w:lineRule="auto"/>
              <w:jc w:val="both"/>
            </w:pPr>
          </w:p>
        </w:tc>
        <w:tc>
          <w:tcPr>
            <w:tcW w:w="7984" w:type="dxa"/>
            <w:gridSpan w:val="3"/>
            <w:shd w:val="clear" w:color="auto" w:fill="FFFFFF" w:themeFill="background1"/>
            <w:vAlign w:val="center"/>
          </w:tcPr>
          <w:p>
            <w:pPr>
              <w:spacing w:after="80" w:line="276" w:lineRule="auto"/>
              <w:jc w:val="both"/>
              <w:rPr>
                <w:rFonts w:hint="default" w:cstheme="minorHAnsi"/>
                <w:kern w:val="16"/>
                <w:lang w:val="pt-BR"/>
              </w:rPr>
            </w:pPr>
            <w:r>
              <w:rPr>
                <w:rFonts w:hint="default" w:cstheme="minorHAnsi"/>
                <w:i/>
                <w:iCs/>
                <w:kern w:val="16"/>
                <w:lang w:val="pt-BR"/>
              </w:rPr>
              <w:t>(Descrever vantagens e desvantagens)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2488" w:type="dxa"/>
            <w:vMerge w:val="continue"/>
            <w:shd w:val="clear" w:color="auto" w:fill="D9E2F3" w:themeFill="accent5" w:themeFillTint="33"/>
            <w:vAlign w:val="center"/>
          </w:tcPr>
          <w:p>
            <w:pPr>
              <w:spacing w:after="80" w:line="276" w:lineRule="auto"/>
              <w:jc w:val="both"/>
              <w:rPr>
                <w:rFonts w:hint="default" w:cstheme="minorHAnsi"/>
                <w:kern w:val="16"/>
                <w:lang w:val="pt-BR"/>
              </w:rPr>
            </w:pPr>
          </w:p>
        </w:tc>
        <w:tc>
          <w:tcPr>
            <w:tcW w:w="7984" w:type="dxa"/>
            <w:gridSpan w:val="3"/>
            <w:shd w:val="clear" w:color="auto" w:fill="FFFFFF" w:themeFill="background1"/>
            <w:vAlign w:val="center"/>
          </w:tcPr>
          <w:p>
            <w:pPr>
              <w:spacing w:after="80" w:line="276" w:lineRule="auto"/>
              <w:jc w:val="both"/>
              <w:rPr>
                <w:rFonts w:hint="default" w:cstheme="minorHAnsi"/>
                <w:kern w:val="16"/>
                <w:lang w:val="pt-BR"/>
              </w:rPr>
            </w:pPr>
            <w:r>
              <w:rPr>
                <w:rFonts w:hint="default" w:cstheme="minorHAnsi"/>
                <w:i w:val="0"/>
                <w:iCs w:val="0"/>
                <w:kern w:val="16"/>
                <w:lang w:val="pt-BR"/>
              </w:rPr>
              <w:t>Esta solução é tecnica e economicamente indicada? ( ) Sim. ( ) Não.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2488" w:type="dxa"/>
            <w:vMerge w:val="continue"/>
            <w:shd w:val="clear" w:color="auto" w:fill="D9E2F3" w:themeFill="accent5" w:themeFillTint="33"/>
            <w:vAlign w:val="center"/>
          </w:tcPr>
          <w:p>
            <w:pPr>
              <w:spacing w:after="80" w:line="276" w:lineRule="auto"/>
              <w:jc w:val="both"/>
              <w:rPr>
                <w:rFonts w:hint="default" w:cstheme="minorHAnsi"/>
                <w:kern w:val="16"/>
                <w:lang w:val="pt-BR"/>
              </w:rPr>
            </w:pPr>
          </w:p>
        </w:tc>
        <w:tc>
          <w:tcPr>
            <w:tcW w:w="7984" w:type="dxa"/>
            <w:gridSpan w:val="3"/>
            <w:shd w:val="clear" w:color="auto" w:fill="FFE599" w:themeFill="accent4" w:themeFillTint="66"/>
            <w:vAlign w:val="center"/>
          </w:tcPr>
          <w:p>
            <w:pPr>
              <w:spacing w:after="80" w:line="276" w:lineRule="auto"/>
              <w:jc w:val="both"/>
              <w:rPr>
                <w:rFonts w:hint="default" w:cstheme="minorHAnsi"/>
                <w:kern w:val="16"/>
                <w:lang w:val="pt-BR"/>
              </w:rPr>
            </w:pPr>
            <w:r>
              <w:rPr>
                <w:rFonts w:hint="default" w:cstheme="minorHAnsi"/>
                <w:b/>
                <w:bCs/>
                <w:kern w:val="16"/>
                <w:lang w:val="pt-BR"/>
              </w:rPr>
              <w:t>Solução 3: (</w:t>
            </w:r>
            <w:r>
              <w:rPr>
                <w:rFonts w:hint="default" w:cstheme="minorHAnsi"/>
                <w:b/>
                <w:bCs/>
                <w:i/>
                <w:iCs/>
                <w:kern w:val="16"/>
                <w:lang w:val="pt-BR"/>
              </w:rPr>
              <w:t>indicar a solução</w:t>
            </w:r>
            <w:r>
              <w:rPr>
                <w:rFonts w:hint="default" w:cstheme="minorHAnsi"/>
                <w:b/>
                <w:bCs/>
                <w:kern w:val="16"/>
                <w:lang w:val="pt-BR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2488" w:type="dxa"/>
            <w:vMerge w:val="continue"/>
            <w:shd w:val="clear" w:color="auto" w:fill="D9E2F3" w:themeFill="accent5" w:themeFillTint="33"/>
            <w:vAlign w:val="center"/>
          </w:tcPr>
          <w:p>
            <w:pPr>
              <w:spacing w:after="80" w:line="276" w:lineRule="auto"/>
              <w:jc w:val="both"/>
            </w:pPr>
          </w:p>
        </w:tc>
        <w:tc>
          <w:tcPr>
            <w:tcW w:w="7984" w:type="dxa"/>
            <w:gridSpan w:val="3"/>
            <w:shd w:val="clear" w:color="auto" w:fill="FFFFFF" w:themeFill="background1"/>
            <w:vAlign w:val="center"/>
          </w:tcPr>
          <w:p>
            <w:pPr>
              <w:spacing w:after="80" w:line="276" w:lineRule="auto"/>
              <w:jc w:val="both"/>
              <w:rPr>
                <w:rFonts w:hint="default" w:cstheme="minorHAnsi"/>
                <w:kern w:val="16"/>
                <w:lang w:val="pt-BR"/>
              </w:rPr>
            </w:pPr>
            <w:r>
              <w:rPr>
                <w:rFonts w:hint="default" w:cstheme="minorHAnsi"/>
                <w:i/>
                <w:iCs/>
                <w:kern w:val="16"/>
                <w:lang w:val="pt-BR"/>
              </w:rPr>
              <w:t>(Descrever vantagens e desvantagens)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2488" w:type="dxa"/>
            <w:vMerge w:val="continue"/>
            <w:shd w:val="clear" w:color="auto" w:fill="D9E2F3" w:themeFill="accent5" w:themeFillTint="33"/>
            <w:vAlign w:val="center"/>
          </w:tcPr>
          <w:p>
            <w:pPr>
              <w:spacing w:after="80" w:line="276" w:lineRule="auto"/>
              <w:jc w:val="both"/>
              <w:rPr>
                <w:rFonts w:hint="default" w:cstheme="minorHAnsi"/>
                <w:kern w:val="16"/>
                <w:lang w:val="pt-BR"/>
              </w:rPr>
            </w:pPr>
          </w:p>
        </w:tc>
        <w:tc>
          <w:tcPr>
            <w:tcW w:w="7984" w:type="dxa"/>
            <w:gridSpan w:val="3"/>
            <w:shd w:val="clear" w:color="auto" w:fill="FFFFFF" w:themeFill="background1"/>
            <w:vAlign w:val="center"/>
          </w:tcPr>
          <w:p>
            <w:pPr>
              <w:spacing w:after="80" w:line="276" w:lineRule="auto"/>
              <w:jc w:val="both"/>
              <w:rPr>
                <w:rFonts w:hint="default" w:cstheme="minorHAnsi"/>
                <w:kern w:val="16"/>
                <w:lang w:val="pt-BR"/>
              </w:rPr>
            </w:pPr>
            <w:r>
              <w:rPr>
                <w:rFonts w:hint="default" w:cstheme="minorHAnsi"/>
                <w:i w:val="0"/>
                <w:iCs w:val="0"/>
                <w:kern w:val="16"/>
                <w:lang w:val="pt-BR"/>
              </w:rPr>
              <w:t>Esta solução é tecnica e economicamente indicada? ( ) Sim. ( ) Não.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88" w:type="dxa"/>
            <w:shd w:val="clear" w:color="auto" w:fill="D9E2F3" w:themeFill="accent5" w:themeFillTint="33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Justificativa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técnica e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econômica para a escolha da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melhor solução</w:t>
            </w:r>
          </w:p>
        </w:tc>
        <w:tc>
          <w:tcPr>
            <w:tcW w:w="7984" w:type="dxa"/>
            <w:gridSpan w:val="3"/>
            <w:shd w:val="clear" w:color="auto" w:fill="FFFFFF" w:themeFill="background1"/>
            <w:vAlign w:val="center"/>
          </w:tcPr>
          <w:p>
            <w:pPr>
              <w:spacing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cstheme="minorHAnsi"/>
                <w:kern w:val="16"/>
                <w:highlight w:val="none"/>
              </w:rPr>
              <w:t>(</w:t>
            </w:r>
            <w:r>
              <w:rPr>
                <w:rFonts w:hint="default" w:cstheme="minorHAnsi"/>
                <w:i/>
                <w:iCs/>
                <w:kern w:val="16"/>
                <w:highlight w:val="none"/>
                <w:lang w:val="pt-BR"/>
              </w:rPr>
              <w:t>Justificar e indicar</w:t>
            </w:r>
            <w:r>
              <w:rPr>
                <w:rFonts w:cstheme="minorHAnsi"/>
                <w:i/>
                <w:iCs/>
                <w:kern w:val="16"/>
                <w:highlight w:val="none"/>
              </w:rPr>
              <w:t xml:space="preserve"> a </w:t>
            </w:r>
            <w:r>
              <w:rPr>
                <w:rFonts w:hint="default" w:cstheme="minorHAnsi"/>
                <w:i/>
                <w:iCs/>
                <w:kern w:val="16"/>
                <w:highlight w:val="none"/>
                <w:lang w:val="pt-BR"/>
              </w:rPr>
              <w:t>escolha</w:t>
            </w:r>
            <w:r>
              <w:rPr>
                <w:rFonts w:cstheme="minorHAnsi"/>
                <w:i/>
                <w:iCs/>
                <w:kern w:val="16"/>
                <w:highlight w:val="none"/>
              </w:rPr>
              <w:t xml:space="preserve"> da</w:t>
            </w:r>
            <w:r>
              <w:rPr>
                <w:rFonts w:hint="default" w:cstheme="minorHAnsi"/>
                <w:i/>
                <w:iCs/>
                <w:kern w:val="16"/>
                <w:highlight w:val="none"/>
                <w:lang w:val="pt-BR"/>
              </w:rPr>
              <w:t xml:space="preserve"> solução</w:t>
            </w:r>
            <w:r>
              <w:rPr>
                <w:rFonts w:cstheme="minorHAnsi"/>
                <w:i/>
                <w:iCs/>
                <w:kern w:val="16"/>
                <w:highlight w:val="none"/>
              </w:rPr>
              <w:t xml:space="preserve"> considerada mais viável para atender a necessidade da administração pública</w:t>
            </w:r>
            <w:r>
              <w:rPr>
                <w:rFonts w:hint="default" w:cstheme="minorHAnsi"/>
                <w:i/>
                <w:iCs/>
                <w:kern w:val="16"/>
                <w:highlight w:val="none"/>
                <w:lang w:val="pt-BR"/>
              </w:rPr>
              <w:t>, dentre as elencadas com o porquê</w:t>
            </w:r>
            <w:r>
              <w:rPr>
                <w:rFonts w:cstheme="minorHAnsi"/>
                <w:kern w:val="16"/>
                <w:highlight w:val="none"/>
              </w:rPr>
              <w:t>).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488" w:type="dxa"/>
            <w:vMerge w:val="restart"/>
            <w:shd w:val="clear" w:color="auto" w:fill="FFFFFF" w:themeFill="background1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Há restrição de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fornecedores?</w:t>
            </w:r>
          </w:p>
        </w:tc>
        <w:tc>
          <w:tcPr>
            <w:tcW w:w="7984" w:type="dxa"/>
            <w:gridSpan w:val="3"/>
            <w:tcBorders>
              <w:bottom w:val="nil"/>
            </w:tcBorders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Sim.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488" w:type="dxa"/>
            <w:vMerge w:val="continue"/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7984" w:type="dxa"/>
            <w:gridSpan w:val="3"/>
            <w:tcBorders>
              <w:top w:val="nil"/>
            </w:tcBorders>
            <w:shd w:val="clear" w:color="auto" w:fill="FFFFFF" w:themeFill="background1"/>
            <w:vAlign w:val="center"/>
          </w:tcPr>
          <w:p>
            <w:pPr>
              <w:spacing w:after="80" w:line="276" w:lineRule="auto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Não.</w:t>
            </w:r>
          </w:p>
        </w:tc>
      </w:tr>
    </w:tbl>
    <w:p/>
    <w:tbl>
      <w:tblPr>
        <w:tblStyle w:val="7"/>
        <w:tblW w:w="10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5"/>
        <w:gridCol w:w="744"/>
        <w:gridCol w:w="1617"/>
        <w:gridCol w:w="1219"/>
        <w:gridCol w:w="308"/>
        <w:gridCol w:w="744"/>
        <w:gridCol w:w="996"/>
        <w:gridCol w:w="768"/>
        <w:gridCol w:w="15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472" w:type="dxa"/>
            <w:gridSpan w:val="9"/>
            <w:shd w:val="clear" w:color="auto" w:fill="0F4C81"/>
            <w:vAlign w:val="center"/>
          </w:tcPr>
          <w:p>
            <w:pPr>
              <w:spacing w:before="80" w:after="80" w:line="276" w:lineRule="auto"/>
              <w:jc w:val="center"/>
              <w:rPr>
                <w:rFonts w:hint="default" w:ascii="Segoe UI" w:hAnsi="Segoe UI" w:cs="Segoe UI"/>
                <w:b/>
                <w:bCs/>
                <w:color w:val="FFFFFF" w:themeColor="background1"/>
                <w:spacing w:val="8"/>
                <w:kern w:val="16"/>
                <w:lang w:val="pt-BR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  <w:t>ESTIMATIVA DO VALOR DA CONTRATAÇÃO</w:t>
            </w:r>
          </w:p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:lang w:val="pt-BR" w:eastAsia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:sz w:val="21"/>
                <w:szCs w:val="21"/>
                <w14:textFill>
                  <w14:solidFill>
                    <w14:schemeClr w14:val="bg1"/>
                  </w14:solidFill>
                </w14:textFill>
              </w:rPr>
              <w:t>VI - estimativa do valor da contratação, acompanhada dos preços unitários referenciais, das memórias de cálculo e dos documentos que lhe dão suporte, que poderão constar de anexo classificado, se a Administração optar por preservar o seu sigilo até a conclusão da licitação;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85" w:type="dxa"/>
            <w:vMerge w:val="restart"/>
            <w:shd w:val="clear" w:color="auto" w:fill="auto"/>
            <w:vAlign w:val="center"/>
          </w:tcPr>
          <w:p>
            <w:pPr>
              <w:spacing w:before="80" w:after="80" w:line="276" w:lineRule="auto"/>
              <w:jc w:val="right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Meios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usados na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pesquisa</w:t>
            </w:r>
          </w:p>
        </w:tc>
        <w:tc>
          <w:tcPr>
            <w:tcW w:w="2361" w:type="dxa"/>
            <w:gridSpan w:val="2"/>
            <w:tcBorders>
              <w:top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before="80" w:after="80" w:line="276" w:lineRule="auto"/>
              <w:jc w:val="both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hint="default" w:cstheme="minorHAnsi"/>
                <w:kern w:val="16"/>
                <w:lang w:val="pt-BR"/>
              </w:rPr>
              <w:t>(  )</w:t>
            </w:r>
            <w:r>
              <w:rPr>
                <w:rFonts w:cstheme="minorHAnsi"/>
                <w:kern w:val="16"/>
              </w:rPr>
              <w:t xml:space="preserve"> Painel de preços.</w:t>
            </w:r>
          </w:p>
        </w:tc>
        <w:tc>
          <w:tcPr>
            <w:tcW w:w="5626" w:type="dxa"/>
            <w:gridSpan w:val="6"/>
            <w:tcBorders>
              <w:top w:val="single" w:color="auto" w:sz="4" w:space="0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spacing w:before="80" w:after="80" w:line="276" w:lineRule="auto"/>
              <w:jc w:val="both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Contratações similares.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85" w:type="dxa"/>
            <w:vMerge w:val="continue"/>
            <w:shd w:val="clear" w:color="auto" w:fill="auto"/>
            <w:vAlign w:val="center"/>
          </w:tcPr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36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both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 xml:space="preserve"> </w:t>
            </w:r>
            <w:r>
              <w:rPr>
                <w:rFonts w:hint="default" w:cstheme="minorHAnsi"/>
                <w:kern w:val="16"/>
                <w:highlight w:val="none"/>
                <w:lang w:val="pt-BR"/>
              </w:rPr>
              <w:t>Banco de Preços</w:t>
            </w:r>
            <w:r>
              <w:rPr>
                <w:rFonts w:cstheme="minorHAnsi"/>
                <w:kern w:val="16"/>
                <w:highlight w:val="none"/>
              </w:rPr>
              <w:t>.</w:t>
            </w:r>
          </w:p>
        </w:tc>
        <w:tc>
          <w:tcPr>
            <w:tcW w:w="5626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both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Fornecedores.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85" w:type="dxa"/>
            <w:vMerge w:val="continue"/>
            <w:shd w:val="clear" w:color="auto" w:fill="auto"/>
            <w:vAlign w:val="center"/>
          </w:tcPr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361" w:type="dxa"/>
            <w:gridSpan w:val="2"/>
            <w:tcBorders>
              <w:top w:val="nil"/>
              <w:right w:val="nil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both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Internet.</w:t>
            </w:r>
          </w:p>
        </w:tc>
        <w:tc>
          <w:tcPr>
            <w:tcW w:w="121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both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 xml:space="preserve"> Outro.</w:t>
            </w:r>
          </w:p>
        </w:tc>
        <w:tc>
          <w:tcPr>
            <w:tcW w:w="4407" w:type="dxa"/>
            <w:gridSpan w:val="5"/>
            <w:tcBorders>
              <w:top w:val="nil"/>
              <w:left w:val="nil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both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b/>
                <w:bCs/>
                <w:kern w:val="16"/>
              </w:rPr>
              <w:t>Especificar</w:t>
            </w:r>
            <w:r>
              <w:rPr>
                <w:rFonts w:cstheme="minorHAnsi"/>
                <w:kern w:val="16"/>
              </w:rPr>
              <w:t>: (</w:t>
            </w:r>
            <w:r>
              <w:rPr>
                <w:rFonts w:cstheme="minorHAnsi"/>
                <w:i/>
                <w:iCs/>
                <w:kern w:val="16"/>
              </w:rPr>
              <w:t>Indicar o meio</w:t>
            </w:r>
            <w:r>
              <w:rPr>
                <w:rFonts w:cstheme="minorHAnsi"/>
                <w:kern w:val="16"/>
              </w:rPr>
              <w:t>).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" w:hRule="atLeast"/>
        </w:trPr>
        <w:tc>
          <w:tcPr>
            <w:tcW w:w="2485" w:type="dxa"/>
            <w:vMerge w:val="restart"/>
            <w:shd w:val="clear" w:color="auto" w:fill="auto"/>
            <w:vAlign w:val="center"/>
          </w:tcPr>
          <w:p>
            <w:pPr>
              <w:spacing w:before="80" w:after="80" w:line="276" w:lineRule="auto"/>
              <w:jc w:val="right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Estimativa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de preço</w:t>
            </w:r>
          </w:p>
        </w:tc>
        <w:tc>
          <w:tcPr>
            <w:tcW w:w="744" w:type="dxa"/>
            <w:shd w:val="clear" w:color="auto" w:fill="FFE599" w:themeFill="accent4" w:themeFillTint="66"/>
            <w:vAlign w:val="center"/>
          </w:tcPr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b/>
                <w:bCs/>
                <w:kern w:val="16"/>
              </w:rPr>
              <w:t>Item</w:t>
            </w:r>
          </w:p>
        </w:tc>
        <w:tc>
          <w:tcPr>
            <w:tcW w:w="3144" w:type="dxa"/>
            <w:gridSpan w:val="3"/>
            <w:shd w:val="clear" w:color="auto" w:fill="FFE599" w:themeFill="accent4" w:themeFillTint="66"/>
            <w:vAlign w:val="center"/>
          </w:tcPr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b/>
                <w:bCs/>
                <w:kern w:val="16"/>
              </w:rPr>
              <w:t>Descrição</w:t>
            </w:r>
          </w:p>
        </w:tc>
        <w:tc>
          <w:tcPr>
            <w:tcW w:w="1740" w:type="dxa"/>
            <w:gridSpan w:val="2"/>
            <w:shd w:val="clear" w:color="auto" w:fill="FFE599" w:themeFill="accent4" w:themeFillTint="66"/>
            <w:vAlign w:val="center"/>
          </w:tcPr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b/>
                <w:bCs/>
                <w:kern w:val="16"/>
              </w:rPr>
              <w:t xml:space="preserve">Valor </w:t>
            </w:r>
            <w:r>
              <w:rPr>
                <w:rFonts w:cstheme="minorHAnsi"/>
                <w:b/>
                <w:bCs/>
                <w:kern w:val="16"/>
              </w:rPr>
              <w:br w:type="textWrapping"/>
            </w:r>
            <w:r>
              <w:rPr>
                <w:rFonts w:cstheme="minorHAnsi"/>
                <w:b/>
                <w:bCs/>
                <w:kern w:val="16"/>
              </w:rPr>
              <w:t>Unitário</w:t>
            </w:r>
          </w:p>
        </w:tc>
        <w:tc>
          <w:tcPr>
            <w:tcW w:w="768" w:type="dxa"/>
            <w:shd w:val="clear" w:color="auto" w:fill="FFE599" w:themeFill="accent4" w:themeFillTint="66"/>
            <w:vAlign w:val="center"/>
          </w:tcPr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b/>
                <w:bCs/>
                <w:kern w:val="16"/>
              </w:rPr>
              <w:t>Qtd</w:t>
            </w:r>
          </w:p>
        </w:tc>
        <w:tc>
          <w:tcPr>
            <w:tcW w:w="1591" w:type="dxa"/>
            <w:shd w:val="clear" w:color="auto" w:fill="FFE599" w:themeFill="accent4" w:themeFillTint="66"/>
            <w:vAlign w:val="center"/>
          </w:tcPr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b/>
                <w:bCs/>
                <w:kern w:val="16"/>
              </w:rPr>
              <w:t xml:space="preserve">Valor </w:t>
            </w:r>
            <w:r>
              <w:rPr>
                <w:rFonts w:cstheme="minorHAnsi"/>
                <w:b/>
                <w:bCs/>
                <w:kern w:val="16"/>
              </w:rPr>
              <w:br w:type="textWrapping"/>
            </w:r>
            <w:r>
              <w:rPr>
                <w:rFonts w:cstheme="minorHAnsi"/>
                <w:b/>
                <w:bCs/>
                <w:kern w:val="16"/>
              </w:rPr>
              <w:t>Total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" w:hRule="atLeast"/>
        </w:trPr>
        <w:tc>
          <w:tcPr>
            <w:tcW w:w="2485" w:type="dxa"/>
            <w:vMerge w:val="continue"/>
            <w:shd w:val="clear" w:color="auto" w:fill="auto"/>
            <w:vAlign w:val="center"/>
          </w:tcPr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kern w:val="16"/>
              </w:rPr>
              <w:t>1</w:t>
            </w:r>
          </w:p>
        </w:tc>
        <w:tc>
          <w:tcPr>
            <w:tcW w:w="3144" w:type="dxa"/>
            <w:gridSpan w:val="3"/>
            <w:shd w:val="clear" w:color="auto" w:fill="auto"/>
            <w:vAlign w:val="center"/>
          </w:tcPr>
          <w:p>
            <w:pPr>
              <w:spacing w:after="80" w:line="276" w:lineRule="auto"/>
              <w:jc w:val="left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kern w:val="16"/>
              </w:rPr>
              <w:t>(</w:t>
            </w:r>
            <w:r>
              <w:rPr>
                <w:rFonts w:cstheme="minorHAnsi"/>
                <w:i/>
                <w:iCs/>
                <w:kern w:val="16"/>
              </w:rPr>
              <w:t>Descrever item</w:t>
            </w:r>
            <w:r>
              <w:rPr>
                <w:rFonts w:cstheme="minorHAnsi"/>
                <w:kern w:val="16"/>
              </w:rPr>
              <w:t>).</w:t>
            </w:r>
          </w:p>
        </w:tc>
        <w:tc>
          <w:tcPr>
            <w:tcW w:w="1740" w:type="dxa"/>
            <w:gridSpan w:val="2"/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hint="default" w:ascii="Segoe UI" w:hAnsi="Segoe UI" w:cs="Segoe UI"/>
                <w:b/>
                <w:bCs/>
                <w:color w:val="FFFFFF" w:themeColor="background1"/>
                <w:spacing w:val="8"/>
                <w:kern w:val="16"/>
                <w:lang w:val="pt-BR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kern w:val="16"/>
              </w:rPr>
              <w:t>R$</w:t>
            </w:r>
            <w:r>
              <w:rPr>
                <w:rFonts w:hint="default" w:cstheme="minorHAnsi"/>
                <w:kern w:val="16"/>
                <w:lang w:val="pt-BR"/>
              </w:rPr>
              <w:t xml:space="preserve"> 0,00</w:t>
            </w:r>
          </w:p>
        </w:tc>
        <w:tc>
          <w:tcPr>
            <w:tcW w:w="768" w:type="dxa"/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hint="default" w:ascii="Segoe UI" w:hAnsi="Segoe UI" w:cs="Segoe UI"/>
                <w:b w:val="0"/>
                <w:bCs w:val="0"/>
                <w:color w:val="000000" w:themeColor="text1"/>
                <w:spacing w:val="8"/>
                <w:kern w:val="16"/>
                <w:lang w:val="pt-B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1" w:type="dxa"/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kern w:val="16"/>
              </w:rPr>
              <w:t>R$</w:t>
            </w:r>
            <w:r>
              <w:rPr>
                <w:rFonts w:hint="default" w:cstheme="minorHAnsi"/>
                <w:kern w:val="16"/>
                <w:lang w:val="pt-BR"/>
              </w:rPr>
              <w:t xml:space="preserve"> 0,00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" w:hRule="atLeast"/>
        </w:trPr>
        <w:tc>
          <w:tcPr>
            <w:tcW w:w="2485" w:type="dxa"/>
            <w:vMerge w:val="continue"/>
            <w:shd w:val="clear" w:color="auto" w:fill="auto"/>
            <w:vAlign w:val="center"/>
          </w:tcPr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kern w:val="16"/>
              </w:rPr>
              <w:t>2</w:t>
            </w:r>
          </w:p>
        </w:tc>
        <w:tc>
          <w:tcPr>
            <w:tcW w:w="3144" w:type="dxa"/>
            <w:gridSpan w:val="3"/>
            <w:shd w:val="clear" w:color="auto" w:fill="auto"/>
            <w:vAlign w:val="center"/>
          </w:tcPr>
          <w:p>
            <w:pPr>
              <w:spacing w:after="80" w:line="276" w:lineRule="auto"/>
              <w:jc w:val="left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kern w:val="16"/>
              </w:rPr>
              <w:t>(</w:t>
            </w:r>
            <w:r>
              <w:rPr>
                <w:rFonts w:cstheme="minorHAnsi"/>
                <w:i/>
                <w:iCs/>
                <w:kern w:val="16"/>
              </w:rPr>
              <w:t>Descrever item</w:t>
            </w:r>
            <w:r>
              <w:rPr>
                <w:rFonts w:cstheme="minorHAnsi"/>
                <w:kern w:val="16"/>
              </w:rPr>
              <w:t>).</w:t>
            </w:r>
          </w:p>
        </w:tc>
        <w:tc>
          <w:tcPr>
            <w:tcW w:w="1740" w:type="dxa"/>
            <w:gridSpan w:val="2"/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kern w:val="16"/>
              </w:rPr>
              <w:t>R$</w:t>
            </w:r>
            <w:r>
              <w:rPr>
                <w:rFonts w:hint="default" w:cstheme="minorHAnsi"/>
                <w:kern w:val="16"/>
                <w:lang w:val="pt-BR"/>
              </w:rPr>
              <w:t xml:space="preserve"> 0,00</w:t>
            </w:r>
          </w:p>
        </w:tc>
        <w:tc>
          <w:tcPr>
            <w:tcW w:w="768" w:type="dxa"/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hint="default" w:ascii="Segoe UI" w:hAnsi="Segoe UI" w:cs="Segoe UI"/>
                <w:b w:val="0"/>
                <w:bCs w:val="0"/>
                <w:color w:val="000000" w:themeColor="text1"/>
                <w:spacing w:val="8"/>
                <w:kern w:val="16"/>
                <w:lang w:val="pt-B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1" w:type="dxa"/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kern w:val="16"/>
              </w:rPr>
              <w:t>R$</w:t>
            </w:r>
            <w:r>
              <w:rPr>
                <w:rFonts w:hint="default" w:cstheme="minorHAnsi"/>
                <w:kern w:val="16"/>
                <w:lang w:val="pt-BR"/>
              </w:rPr>
              <w:t xml:space="preserve"> 0,00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" w:hRule="atLeast"/>
        </w:trPr>
        <w:tc>
          <w:tcPr>
            <w:tcW w:w="2485" w:type="dxa"/>
            <w:vMerge w:val="continue"/>
            <w:shd w:val="clear" w:color="auto" w:fill="auto"/>
            <w:vAlign w:val="center"/>
          </w:tcPr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kern w:val="16"/>
              </w:rPr>
              <w:t>3</w:t>
            </w:r>
          </w:p>
        </w:tc>
        <w:tc>
          <w:tcPr>
            <w:tcW w:w="3144" w:type="dxa"/>
            <w:gridSpan w:val="3"/>
            <w:shd w:val="clear" w:color="auto" w:fill="auto"/>
            <w:vAlign w:val="center"/>
          </w:tcPr>
          <w:p>
            <w:pPr>
              <w:spacing w:after="80" w:line="276" w:lineRule="auto"/>
              <w:jc w:val="left"/>
              <w:rPr>
                <w:rFonts w:hint="default" w:ascii="Segoe UI" w:hAnsi="Segoe UI" w:cs="Segoe UI"/>
                <w:b/>
                <w:bCs/>
                <w:color w:val="FFFFFF" w:themeColor="background1"/>
                <w:spacing w:val="8"/>
                <w:kern w:val="16"/>
                <w:lang w:val="pt-BR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kern w:val="16"/>
              </w:rPr>
              <w:t>(</w:t>
            </w:r>
            <w:r>
              <w:rPr>
                <w:rFonts w:cstheme="minorHAnsi"/>
                <w:i/>
                <w:iCs/>
                <w:kern w:val="16"/>
              </w:rPr>
              <w:t>Descrever item</w:t>
            </w:r>
            <w:r>
              <w:rPr>
                <w:rFonts w:cstheme="minorHAnsi"/>
                <w:kern w:val="16"/>
              </w:rPr>
              <w:t>).</w:t>
            </w:r>
          </w:p>
        </w:tc>
        <w:tc>
          <w:tcPr>
            <w:tcW w:w="1740" w:type="dxa"/>
            <w:gridSpan w:val="2"/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kern w:val="16"/>
              </w:rPr>
              <w:t>R$</w:t>
            </w:r>
            <w:r>
              <w:rPr>
                <w:rFonts w:hint="default" w:cstheme="minorHAnsi"/>
                <w:kern w:val="16"/>
                <w:lang w:val="pt-BR"/>
              </w:rPr>
              <w:t xml:space="preserve"> 0,00</w:t>
            </w:r>
          </w:p>
        </w:tc>
        <w:tc>
          <w:tcPr>
            <w:tcW w:w="768" w:type="dxa"/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hint="default" w:ascii="Segoe UI" w:hAnsi="Segoe UI" w:cs="Segoe UI"/>
                <w:b w:val="0"/>
                <w:bCs w:val="0"/>
                <w:color w:val="000000" w:themeColor="text1"/>
                <w:spacing w:val="8"/>
                <w:kern w:val="16"/>
                <w:lang w:val="pt-B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1" w:type="dxa"/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kern w:val="16"/>
              </w:rPr>
              <w:t>R$</w:t>
            </w:r>
            <w:r>
              <w:rPr>
                <w:rFonts w:hint="default" w:cstheme="minorHAnsi"/>
                <w:kern w:val="16"/>
                <w:lang w:val="pt-BR"/>
              </w:rPr>
              <w:t xml:space="preserve"> 0,00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" w:hRule="atLeast"/>
        </w:trPr>
        <w:tc>
          <w:tcPr>
            <w:tcW w:w="2485" w:type="dxa"/>
            <w:vMerge w:val="continue"/>
            <w:shd w:val="clear" w:color="auto" w:fill="auto"/>
            <w:vAlign w:val="center"/>
          </w:tcPr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kern w:val="16"/>
              </w:rPr>
              <w:t>4</w:t>
            </w:r>
          </w:p>
        </w:tc>
        <w:tc>
          <w:tcPr>
            <w:tcW w:w="3144" w:type="dxa"/>
            <w:gridSpan w:val="3"/>
            <w:shd w:val="clear" w:color="auto" w:fill="auto"/>
            <w:vAlign w:val="center"/>
          </w:tcPr>
          <w:p>
            <w:pPr>
              <w:spacing w:after="80" w:line="276" w:lineRule="auto"/>
              <w:jc w:val="left"/>
              <w:rPr>
                <w:rFonts w:hint="default" w:ascii="Segoe UI" w:hAnsi="Segoe UI" w:cs="Segoe UI"/>
                <w:b/>
                <w:bCs/>
                <w:color w:val="FFFFFF" w:themeColor="background1"/>
                <w:spacing w:val="8"/>
                <w:kern w:val="16"/>
                <w:lang w:val="pt-BR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kern w:val="16"/>
              </w:rPr>
              <w:t>(</w:t>
            </w:r>
            <w:r>
              <w:rPr>
                <w:rFonts w:cstheme="minorHAnsi"/>
                <w:i/>
                <w:iCs/>
                <w:kern w:val="16"/>
              </w:rPr>
              <w:t>Descrever item</w:t>
            </w:r>
            <w:r>
              <w:rPr>
                <w:rFonts w:cstheme="minorHAnsi"/>
                <w:kern w:val="16"/>
              </w:rPr>
              <w:t>).</w:t>
            </w:r>
          </w:p>
        </w:tc>
        <w:tc>
          <w:tcPr>
            <w:tcW w:w="1740" w:type="dxa"/>
            <w:gridSpan w:val="2"/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kern w:val="16"/>
              </w:rPr>
              <w:t>R$</w:t>
            </w:r>
            <w:r>
              <w:rPr>
                <w:rFonts w:hint="default" w:cstheme="minorHAnsi"/>
                <w:kern w:val="16"/>
                <w:lang w:val="pt-BR"/>
              </w:rPr>
              <w:t xml:space="preserve"> 0,00</w:t>
            </w:r>
          </w:p>
        </w:tc>
        <w:tc>
          <w:tcPr>
            <w:tcW w:w="768" w:type="dxa"/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hint="default" w:ascii="Segoe UI" w:hAnsi="Segoe UI" w:cs="Segoe UI"/>
                <w:b w:val="0"/>
                <w:bCs w:val="0"/>
                <w:color w:val="000000" w:themeColor="text1"/>
                <w:spacing w:val="8"/>
                <w:kern w:val="16"/>
                <w:lang w:val="pt-B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1" w:type="dxa"/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kern w:val="16"/>
              </w:rPr>
              <w:t>R$</w:t>
            </w:r>
            <w:r>
              <w:rPr>
                <w:rFonts w:hint="default" w:cstheme="minorHAnsi"/>
                <w:kern w:val="16"/>
                <w:lang w:val="pt-BR"/>
              </w:rPr>
              <w:t xml:space="preserve"> 0,00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" w:hRule="atLeast"/>
        </w:trPr>
        <w:tc>
          <w:tcPr>
            <w:tcW w:w="2485" w:type="dxa"/>
            <w:vMerge w:val="continue"/>
            <w:shd w:val="clear" w:color="auto" w:fill="auto"/>
            <w:vAlign w:val="center"/>
          </w:tcPr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kern w:val="16"/>
              </w:rPr>
              <w:t>5</w:t>
            </w:r>
          </w:p>
        </w:tc>
        <w:tc>
          <w:tcPr>
            <w:tcW w:w="3144" w:type="dxa"/>
            <w:gridSpan w:val="3"/>
            <w:shd w:val="clear" w:color="auto" w:fill="auto"/>
            <w:vAlign w:val="center"/>
          </w:tcPr>
          <w:p>
            <w:pPr>
              <w:spacing w:after="80" w:line="276" w:lineRule="auto"/>
              <w:jc w:val="left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kern w:val="16"/>
              </w:rPr>
              <w:t>(</w:t>
            </w:r>
            <w:r>
              <w:rPr>
                <w:rFonts w:cstheme="minorHAnsi"/>
                <w:i/>
                <w:iCs/>
                <w:kern w:val="16"/>
              </w:rPr>
              <w:t>Descrever item</w:t>
            </w:r>
            <w:r>
              <w:rPr>
                <w:rFonts w:cstheme="minorHAnsi"/>
                <w:kern w:val="16"/>
              </w:rPr>
              <w:t>).</w:t>
            </w:r>
          </w:p>
        </w:tc>
        <w:tc>
          <w:tcPr>
            <w:tcW w:w="1740" w:type="dxa"/>
            <w:gridSpan w:val="2"/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kern w:val="16"/>
              </w:rPr>
              <w:t>R$</w:t>
            </w:r>
            <w:r>
              <w:rPr>
                <w:rFonts w:hint="default" w:cstheme="minorHAnsi"/>
                <w:kern w:val="16"/>
                <w:lang w:val="pt-BR"/>
              </w:rPr>
              <w:t xml:space="preserve"> 0,00</w:t>
            </w:r>
          </w:p>
        </w:tc>
        <w:tc>
          <w:tcPr>
            <w:tcW w:w="768" w:type="dxa"/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hint="default" w:ascii="Segoe UI" w:hAnsi="Segoe UI" w:cs="Segoe UI"/>
                <w:b w:val="0"/>
                <w:bCs w:val="0"/>
                <w:color w:val="000000" w:themeColor="text1"/>
                <w:spacing w:val="8"/>
                <w:kern w:val="16"/>
                <w:lang w:val="pt-B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1" w:type="dxa"/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kern w:val="16"/>
              </w:rPr>
              <w:t>R$</w:t>
            </w:r>
            <w:r>
              <w:rPr>
                <w:rFonts w:hint="default" w:cstheme="minorHAnsi"/>
                <w:kern w:val="16"/>
                <w:lang w:val="pt-BR"/>
              </w:rPr>
              <w:t xml:space="preserve"> 0,00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117" w:type="dxa"/>
            <w:gridSpan w:val="6"/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cstheme="minorHAnsi"/>
                <w:kern w:val="16"/>
              </w:rPr>
            </w:pPr>
          </w:p>
        </w:tc>
        <w:tc>
          <w:tcPr>
            <w:tcW w:w="996" w:type="dxa"/>
            <w:shd w:val="clear" w:color="auto" w:fill="FFE599" w:themeFill="accent4" w:themeFillTint="66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TOTAL</w:t>
            </w:r>
          </w:p>
        </w:tc>
        <w:tc>
          <w:tcPr>
            <w:tcW w:w="2359" w:type="dxa"/>
            <w:gridSpan w:val="2"/>
            <w:shd w:val="clear" w:color="auto" w:fill="auto"/>
            <w:vAlign w:val="center"/>
          </w:tcPr>
          <w:p>
            <w:pPr>
              <w:spacing w:after="80" w:line="276" w:lineRule="auto"/>
              <w:jc w:val="center"/>
              <w:rPr>
                <w:rFonts w:cstheme="minorHAnsi"/>
                <w:kern w:val="16"/>
              </w:rPr>
            </w:pPr>
            <w:r>
              <w:rPr>
                <w:rFonts w:cstheme="minorHAnsi"/>
                <w:b/>
                <w:bCs/>
                <w:kern w:val="16"/>
              </w:rPr>
              <w:t>R$</w:t>
            </w:r>
            <w:r>
              <w:rPr>
                <w:rFonts w:hint="default" w:cstheme="minorHAnsi"/>
                <w:b/>
                <w:bCs/>
                <w:kern w:val="16"/>
                <w:lang w:val="pt-BR"/>
              </w:rPr>
              <w:t xml:space="preserve"> 0,00</w:t>
            </w:r>
          </w:p>
        </w:tc>
      </w:tr>
    </w:tbl>
    <w:p/>
    <w:tbl>
      <w:tblPr>
        <w:tblStyle w:val="7"/>
        <w:tblW w:w="10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5"/>
        <w:gridCol w:w="1248"/>
        <w:gridCol w:w="67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472" w:type="dxa"/>
            <w:gridSpan w:val="3"/>
            <w:shd w:val="clear" w:color="auto" w:fill="0F4C81"/>
            <w:vAlign w:val="center"/>
          </w:tcPr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  <w:t>DESCRIÇÃO DA SOLUÇÃO</w:t>
            </w:r>
          </w:p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:sz w:val="21"/>
                <w:szCs w:val="21"/>
                <w14:textFill>
                  <w14:solidFill>
                    <w14:schemeClr w14:val="bg1"/>
                  </w14:solidFill>
                </w14:textFill>
              </w:rPr>
              <w:t>VII - descrição da solução como um todo, inclusive das exigências relacionadas à manutenção e à assistência técnica, quando for o caso;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</w:trPr>
        <w:tc>
          <w:tcPr>
            <w:tcW w:w="2485" w:type="dxa"/>
            <w:vMerge w:val="restart"/>
            <w:tcBorders/>
            <w:shd w:val="clear" w:color="auto" w:fill="DEEBF6" w:themeFill="accent1" w:themeFillTint="32"/>
            <w:vAlign w:val="center"/>
          </w:tcPr>
          <w:p>
            <w:pPr>
              <w:spacing w:before="80"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O que será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contratado?</w:t>
            </w:r>
          </w:p>
        </w:tc>
        <w:tc>
          <w:tcPr>
            <w:tcW w:w="7987" w:type="dxa"/>
            <w:gridSpan w:val="2"/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rPr>
                <w:rFonts w:cstheme="minorHAnsi"/>
                <w:kern w:val="16"/>
              </w:rPr>
            </w:pPr>
            <w:r>
              <w:rPr>
                <w:rFonts w:cstheme="minorHAnsi"/>
                <w:kern w:val="16"/>
              </w:rPr>
              <w:t>Empresa especializada para (</w:t>
            </w:r>
            <w:r>
              <w:rPr>
                <w:rFonts w:cstheme="minorHAnsi"/>
                <w:i/>
                <w:iCs/>
                <w:kern w:val="16"/>
              </w:rPr>
              <w:t>fornecimento ou prestação</w:t>
            </w:r>
            <w:r>
              <w:rPr>
                <w:rFonts w:cstheme="minorHAnsi"/>
                <w:kern w:val="16"/>
              </w:rPr>
              <w:t>) de (</w:t>
            </w:r>
            <w:r>
              <w:rPr>
                <w:rFonts w:cstheme="minorHAnsi"/>
                <w:i/>
                <w:iCs/>
                <w:kern w:val="16"/>
              </w:rPr>
              <w:t>descrever o objeto de forma ampla sem repetir a descrição detalhada do item</w:t>
            </w:r>
            <w:r>
              <w:rPr>
                <w:rFonts w:cstheme="minorHAnsi"/>
                <w:kern w:val="16"/>
              </w:rPr>
              <w:t>).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2485" w:type="dxa"/>
            <w:vMerge w:val="restart"/>
            <w:shd w:val="clear" w:color="auto" w:fill="FFFFFF" w:themeFill="background1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Há necessidade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de assistência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técnica?</w:t>
            </w:r>
          </w:p>
        </w:tc>
        <w:tc>
          <w:tcPr>
            <w:tcW w:w="1248" w:type="dxa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 xml:space="preserve"> Sim. </w:t>
            </w:r>
          </w:p>
        </w:tc>
        <w:tc>
          <w:tcPr>
            <w:tcW w:w="6739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jc w:val="both"/>
              <w:rPr>
                <w:rFonts w:hint="default" w:cstheme="minorHAnsi"/>
                <w:kern w:val="16"/>
                <w:lang w:val="pt-BR"/>
              </w:rPr>
            </w:pPr>
            <w:r>
              <w:rPr>
                <w:rFonts w:cstheme="minorHAnsi"/>
                <w:b/>
                <w:bCs/>
                <w:kern w:val="16"/>
              </w:rPr>
              <w:t>Justificativa</w:t>
            </w:r>
            <w:r>
              <w:rPr>
                <w:rFonts w:cstheme="minorHAnsi"/>
                <w:kern w:val="16"/>
              </w:rPr>
              <w:t>:</w:t>
            </w:r>
            <w:r>
              <w:rPr>
                <w:rFonts w:hint="default" w:cstheme="minorHAnsi"/>
                <w:kern w:val="16"/>
                <w:lang w:val="pt-BR"/>
              </w:rPr>
              <w:t xml:space="preserve"> </w:t>
            </w:r>
            <w:r>
              <w:rPr>
                <w:rFonts w:cstheme="minorHAnsi"/>
                <w:kern w:val="16"/>
              </w:rPr>
              <w:t xml:space="preserve"> (</w:t>
            </w:r>
            <w:r>
              <w:rPr>
                <w:rFonts w:cstheme="minorHAnsi"/>
                <w:i/>
                <w:iCs/>
                <w:kern w:val="16"/>
              </w:rPr>
              <w:t>Indicar o motivo da necessidade de assistência técnica para a contratação</w:t>
            </w:r>
            <w:r>
              <w:rPr>
                <w:rFonts w:cstheme="minorHAnsi"/>
                <w:kern w:val="16"/>
              </w:rPr>
              <w:t>).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2485" w:type="dxa"/>
            <w:vMerge w:val="continue"/>
            <w:shd w:val="clear" w:color="auto" w:fill="FFFFFF" w:themeFill="background1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7987" w:type="dxa"/>
            <w:gridSpan w:val="2"/>
            <w:tcBorders>
              <w:top w:val="nil"/>
            </w:tcBorders>
            <w:shd w:val="clear" w:color="auto" w:fill="FFFFFF" w:themeFill="background1"/>
            <w:vAlign w:val="center"/>
          </w:tcPr>
          <w:p>
            <w:pPr>
              <w:spacing w:after="80" w:line="276" w:lineRule="auto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>(  )</w:t>
            </w:r>
            <w:r>
              <w:rPr>
                <w:rFonts w:cstheme="minorHAnsi"/>
                <w:kern w:val="16"/>
              </w:rPr>
              <w:t xml:space="preserve"> Não.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485" w:type="dxa"/>
            <w:vMerge w:val="restart"/>
            <w:shd w:val="clear" w:color="auto" w:fill="D9E2F3" w:themeFill="accent5" w:themeFillTint="33"/>
            <w:vAlign w:val="center"/>
          </w:tcPr>
          <w:p>
            <w:pPr>
              <w:spacing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Há necessidade de manutenção?</w:t>
            </w:r>
          </w:p>
        </w:tc>
        <w:tc>
          <w:tcPr>
            <w:tcW w:w="1248" w:type="dxa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 xml:space="preserve"> Sim.</w:t>
            </w:r>
          </w:p>
        </w:tc>
        <w:tc>
          <w:tcPr>
            <w:tcW w:w="6739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rPr>
                <w:rFonts w:cstheme="minorHAnsi"/>
                <w:kern w:val="16"/>
              </w:rPr>
            </w:pPr>
            <w:r>
              <w:rPr>
                <w:rFonts w:cstheme="minorHAnsi"/>
                <w:b/>
                <w:bCs/>
                <w:kern w:val="16"/>
              </w:rPr>
              <w:t>Descrever solução</w:t>
            </w:r>
            <w:r>
              <w:rPr>
                <w:rFonts w:cstheme="minorHAnsi"/>
                <w:kern w:val="16"/>
              </w:rPr>
              <w:t>: (</w:t>
            </w:r>
            <w:r>
              <w:rPr>
                <w:rFonts w:cstheme="minorHAnsi"/>
                <w:i/>
                <w:iCs/>
                <w:kern w:val="16"/>
              </w:rPr>
              <w:t>Contrato de manutenção</w:t>
            </w:r>
            <w:r>
              <w:rPr>
                <w:rFonts w:cstheme="minorHAnsi"/>
                <w:kern w:val="16"/>
              </w:rPr>
              <w:t>).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485" w:type="dxa"/>
            <w:vMerge w:val="continue"/>
            <w:shd w:val="clear" w:color="auto" w:fill="D9E2F3" w:themeFill="accent5" w:themeFillTint="33"/>
            <w:vAlign w:val="center"/>
          </w:tcPr>
          <w:p>
            <w:pPr>
              <w:spacing w:before="80"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7987" w:type="dxa"/>
            <w:gridSpan w:val="2"/>
            <w:tcBorders>
              <w:top w:val="nil"/>
            </w:tcBorders>
            <w:shd w:val="clear" w:color="auto" w:fill="FFFFFF" w:themeFill="background1"/>
            <w:vAlign w:val="center"/>
          </w:tcPr>
          <w:p>
            <w:pPr>
              <w:spacing w:after="80" w:line="276" w:lineRule="auto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Não.</w:t>
            </w:r>
          </w:p>
        </w:tc>
      </w:tr>
    </w:tbl>
    <w:p/>
    <w:tbl>
      <w:tblPr>
        <w:tblStyle w:val="7"/>
        <w:tblW w:w="10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5"/>
        <w:gridCol w:w="1020"/>
        <w:gridCol w:w="1212"/>
        <w:gridCol w:w="2412"/>
        <w:gridCol w:w="33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0472" w:type="dxa"/>
            <w:gridSpan w:val="5"/>
            <w:shd w:val="clear" w:color="auto" w:fill="0F4C81"/>
            <w:vAlign w:val="center"/>
          </w:tcPr>
          <w:p>
            <w:pPr>
              <w:keepNext/>
              <w:spacing w:before="80" w:after="80" w:line="276" w:lineRule="auto"/>
              <w:jc w:val="center"/>
              <w:rPr>
                <w:rFonts w:hint="default" w:ascii="Segoe UI" w:hAnsi="Segoe UI" w:cs="Segoe UI"/>
                <w:b/>
                <w:bCs/>
                <w:color w:val="FFFFFF" w:themeColor="background1"/>
                <w:spacing w:val="8"/>
                <w:kern w:val="16"/>
                <w:lang w:val="pt-BR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  <w:t>JUSTIFICATIVA PARA O PARCELAMENTO DA SOLUÇÃO</w:t>
            </w:r>
          </w:p>
          <w:p>
            <w:pPr>
              <w:keepNext/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:lang w:val="pt-BR" w:eastAsia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Segoe UI" w:hAnsi="Segoe UI" w:cs="Segoe UI"/>
                <w:b/>
                <w:bCs/>
                <w:color w:val="FFFFFF" w:themeColor="background1"/>
                <w:spacing w:val="8"/>
                <w:kern w:val="16"/>
                <w:sz w:val="21"/>
                <w:szCs w:val="21"/>
                <w14:textFill>
                  <w14:solidFill>
                    <w14:schemeClr w14:val="bg1"/>
                  </w14:solidFill>
                </w14:textFill>
              </w:rPr>
              <w:t>VIII - justificativas para o parcelamento ou não da contratação;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485" w:type="dxa"/>
            <w:vMerge w:val="restart"/>
            <w:shd w:val="clear" w:color="auto" w:fill="auto"/>
            <w:vAlign w:val="center"/>
          </w:tcPr>
          <w:p>
            <w:pPr>
              <w:keepNext/>
              <w:spacing w:before="80" w:after="80" w:line="276" w:lineRule="auto"/>
              <w:jc w:val="right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A solução será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dividida em itens?</w:t>
            </w:r>
          </w:p>
        </w:tc>
        <w:tc>
          <w:tcPr>
            <w:tcW w:w="1020" w:type="dxa"/>
            <w:tcBorders>
              <w:bottom w:val="nil"/>
            </w:tcBorders>
            <w:shd w:val="clear" w:color="auto" w:fill="auto"/>
            <w:vAlign w:val="center"/>
          </w:tcPr>
          <w:p>
            <w:pPr>
              <w:keepNext/>
              <w:spacing w:before="80" w:after="80" w:line="276" w:lineRule="auto"/>
              <w:jc w:val="both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hint="default" w:cstheme="minorHAnsi"/>
                <w:kern w:val="16"/>
                <w:lang w:val="pt-BR"/>
              </w:rPr>
              <w:t>(  )</w:t>
            </w:r>
            <w:r>
              <w:rPr>
                <w:rFonts w:cstheme="minorHAnsi"/>
                <w:kern w:val="16"/>
              </w:rPr>
              <w:t xml:space="preserve"> Sim.</w:t>
            </w:r>
          </w:p>
        </w:tc>
        <w:tc>
          <w:tcPr>
            <w:tcW w:w="6967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>
            <w:pPr>
              <w:keepNext/>
              <w:spacing w:before="80" w:after="80" w:line="276" w:lineRule="auto"/>
              <w:jc w:val="both"/>
              <w:rPr>
                <w:rFonts w:hint="default" w:cstheme="minorHAnsi"/>
                <w:kern w:val="16"/>
                <w:lang w:val="pt-BR"/>
              </w:rPr>
            </w:pPr>
            <w:r>
              <w:rPr>
                <w:rFonts w:hint="default" w:cstheme="minorHAnsi"/>
                <w:kern w:val="16"/>
                <w:highlight w:val="none"/>
                <w:lang w:val="pt-BR"/>
              </w:rPr>
              <w:t>(</w:t>
            </w:r>
            <w:r>
              <w:rPr>
                <w:rFonts w:cstheme="minorHAnsi"/>
                <w:i/>
                <w:iCs/>
                <w:kern w:val="16"/>
                <w:highlight w:val="none"/>
              </w:rPr>
              <w:t>Indicar o motivo</w:t>
            </w:r>
            <w:r>
              <w:rPr>
                <w:rFonts w:cstheme="minorHAnsi"/>
                <w:kern w:val="16"/>
                <w:highlight w:val="none"/>
              </w:rPr>
              <w:t>).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2485" w:type="dxa"/>
            <w:vMerge w:val="continue"/>
            <w:shd w:val="clear" w:color="auto" w:fill="auto"/>
            <w:vAlign w:val="center"/>
          </w:tcPr>
          <w:p>
            <w:pPr>
              <w:keepNext/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020" w:type="dxa"/>
            <w:vMerge w:val="restar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/>
              <w:spacing w:after="80" w:line="276" w:lineRule="auto"/>
              <w:jc w:val="both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cstheme="minorHAnsi"/>
                <w:kern w:val="16"/>
                <w:lang w:val="pt-BR"/>
              </w:rPr>
              <w:t>(  )</w:t>
            </w:r>
            <w:r>
              <w:rPr>
                <w:rFonts w:cstheme="minorHAnsi"/>
                <w:kern w:val="16"/>
              </w:rPr>
              <w:t xml:space="preserve"> Não.</w:t>
            </w:r>
          </w:p>
        </w:tc>
        <w:tc>
          <w:tcPr>
            <w:tcW w:w="121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/>
              <w:spacing w:after="80" w:line="276" w:lineRule="auto"/>
              <w:ind w:left="-113" w:leftChars="0"/>
              <w:jc w:val="both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b/>
                <w:bCs/>
                <w:kern w:val="16"/>
              </w:rPr>
              <w:t>Por quê?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/>
              <w:spacing w:before="80" w:after="80" w:line="276" w:lineRule="auto"/>
              <w:jc w:val="left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Objeto indivisível.</w:t>
            </w: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/>
              <w:spacing w:before="80" w:after="80" w:line="276" w:lineRule="auto"/>
              <w:jc w:val="left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Perda de escala.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2485" w:type="dxa"/>
            <w:vMerge w:val="continue"/>
            <w:shd w:val="clear" w:color="auto" w:fill="auto"/>
            <w:vAlign w:val="center"/>
          </w:tcPr>
          <w:p>
            <w:pPr>
              <w:keepNext/>
              <w:spacing w:before="80" w:after="80" w:line="276" w:lineRule="auto"/>
              <w:jc w:val="center"/>
            </w:pPr>
          </w:p>
        </w:tc>
        <w:tc>
          <w:tcPr>
            <w:tcW w:w="1020" w:type="dxa"/>
            <w:vMerge w:val="continue"/>
            <w:tcBorders>
              <w:top w:val="nil"/>
              <w:right w:val="nil"/>
            </w:tcBorders>
            <w:shd w:val="clear" w:color="auto" w:fill="auto"/>
            <w:vAlign w:val="center"/>
          </w:tcPr>
          <w:p>
            <w:pPr>
              <w:keepNext/>
              <w:spacing w:after="80" w:line="276" w:lineRule="auto"/>
              <w:jc w:val="both"/>
            </w:pPr>
          </w:p>
        </w:tc>
        <w:tc>
          <w:tcPr>
            <w:tcW w:w="121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/>
              <w:spacing w:after="80" w:line="276" w:lineRule="auto"/>
              <w:jc w:val="center"/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/>
              <w:spacing w:after="80" w:line="276" w:lineRule="auto"/>
              <w:jc w:val="left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Tecnicamente inviável.</w:t>
            </w: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/>
              <w:spacing w:after="80" w:line="276" w:lineRule="auto"/>
              <w:jc w:val="left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 xml:space="preserve"> Economicamente inviável.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2485" w:type="dxa"/>
            <w:vMerge w:val="continue"/>
            <w:shd w:val="clear" w:color="auto" w:fill="auto"/>
            <w:vAlign w:val="center"/>
          </w:tcPr>
          <w:p>
            <w:pPr>
              <w:keepNext/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020" w:type="dxa"/>
            <w:vMerge w:val="continue"/>
            <w:tcBorders>
              <w:right w:val="nil"/>
            </w:tcBorders>
            <w:shd w:val="clear" w:color="auto" w:fill="auto"/>
            <w:vAlign w:val="center"/>
          </w:tcPr>
          <w:p>
            <w:pPr>
              <w:keepNext/>
              <w:spacing w:after="80" w:line="276" w:lineRule="auto"/>
              <w:jc w:val="both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212" w:type="dxa"/>
            <w:vMerge w:val="continue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/>
              <w:spacing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1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/>
              <w:spacing w:line="276" w:lineRule="auto"/>
              <w:jc w:val="left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Aproveitamento da</w:t>
            </w:r>
            <w:r>
              <w:rPr>
                <w:rFonts w:hint="default" w:cstheme="minorHAnsi"/>
                <w:kern w:val="16"/>
                <w:lang w:val="pt-BR"/>
              </w:rPr>
              <w:t xml:space="preserve"> </w:t>
            </w:r>
            <w:r>
              <w:rPr>
                <w:rFonts w:cstheme="minorHAnsi"/>
                <w:kern w:val="16"/>
              </w:rPr>
              <w:t>competitividade.</w:t>
            </w:r>
          </w:p>
        </w:tc>
        <w:tc>
          <w:tcPr>
            <w:tcW w:w="3343" w:type="dxa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/>
              <w:spacing w:line="276" w:lineRule="auto"/>
              <w:jc w:val="left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Outro.</w:t>
            </w:r>
          </w:p>
          <w:p>
            <w:pPr>
              <w:keepNext/>
              <w:spacing w:after="80" w:line="276" w:lineRule="auto"/>
              <w:jc w:val="left"/>
              <w:rPr>
                <w:rFonts w:hint="default" w:ascii="Segoe UI" w:hAnsi="Segoe UI" w:cs="Segoe UI"/>
                <w:b/>
                <w:bCs/>
                <w:color w:val="FFFFFF" w:themeColor="background1"/>
                <w:spacing w:val="8"/>
                <w:kern w:val="16"/>
                <w:lang w:val="pt-BR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cstheme="minorHAnsi"/>
                <w:b/>
                <w:bCs/>
                <w:kern w:val="16"/>
              </w:rPr>
              <w:t>Especificar</w:t>
            </w:r>
            <w:r>
              <w:rPr>
                <w:rFonts w:cstheme="minorHAnsi"/>
                <w:kern w:val="16"/>
              </w:rPr>
              <w:t xml:space="preserve">: </w:t>
            </w:r>
            <w:r>
              <w:rPr>
                <w:rFonts w:hint="default" w:cstheme="minorHAnsi"/>
                <w:kern w:val="16"/>
                <w:lang w:val="pt-BR"/>
              </w:rPr>
              <w:t xml:space="preserve"> </w:t>
            </w:r>
            <w:r>
              <w:rPr>
                <w:rFonts w:cstheme="minorHAnsi"/>
                <w:kern w:val="16"/>
              </w:rPr>
              <w:t>(</w:t>
            </w:r>
            <w:r>
              <w:rPr>
                <w:rFonts w:cstheme="minorHAnsi"/>
                <w:i/>
                <w:iCs/>
                <w:kern w:val="16"/>
              </w:rPr>
              <w:t>Indicar o motivo</w:t>
            </w:r>
            <w:r>
              <w:rPr>
                <w:rFonts w:cstheme="minorHAnsi"/>
                <w:kern w:val="16"/>
              </w:rPr>
              <w:t>).</w:t>
            </w:r>
          </w:p>
        </w:tc>
      </w:tr>
    </w:tbl>
    <w:p/>
    <w:tbl>
      <w:tblPr>
        <w:tblStyle w:val="7"/>
        <w:tblW w:w="10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5"/>
        <w:gridCol w:w="2184"/>
        <w:gridCol w:w="58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472" w:type="dxa"/>
            <w:gridSpan w:val="3"/>
            <w:shd w:val="clear" w:color="auto" w:fill="0F4C81"/>
            <w:vAlign w:val="center"/>
          </w:tcPr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  <w:t>RESULTADOS PRETENDIDOS</w:t>
            </w:r>
          </w:p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:lang w:val="pt-BR" w:eastAsia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:sz w:val="21"/>
                <w:szCs w:val="21"/>
                <w14:textFill>
                  <w14:solidFill>
                    <w14:schemeClr w14:val="bg1"/>
                  </w14:solidFill>
                </w14:textFill>
              </w:rPr>
              <w:t>IX - demonstrativo dos resultados pretendidos em termos de economicidade e de melhor aproveitamento dos recursos humanos, materiais e financeiros disponíveis;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</w:trPr>
        <w:tc>
          <w:tcPr>
            <w:tcW w:w="2485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/>
              <w:spacing w:before="80" w:after="80" w:line="276" w:lineRule="auto"/>
              <w:jc w:val="right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Quais os benefícios pretendidos na contratação?</w:t>
            </w:r>
          </w:p>
        </w:tc>
        <w:tc>
          <w:tcPr>
            <w:tcW w:w="2184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before="80" w:after="80" w:line="276" w:lineRule="auto"/>
              <w:jc w:val="left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Manutenção do</w:t>
            </w:r>
            <w:r>
              <w:rPr>
                <w:rFonts w:hint="default" w:cstheme="minorHAnsi"/>
                <w:kern w:val="16"/>
                <w:lang w:val="pt-BR"/>
              </w:rPr>
              <w:t xml:space="preserve"> </w:t>
            </w:r>
            <w:r>
              <w:rPr>
                <w:rFonts w:cstheme="minorHAnsi"/>
                <w:kern w:val="16"/>
              </w:rPr>
              <w:t>Funcionamento Administrativo</w:t>
            </w:r>
          </w:p>
        </w:tc>
        <w:tc>
          <w:tcPr>
            <w:tcW w:w="5803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80" w:after="80" w:line="276" w:lineRule="auto"/>
              <w:jc w:val="both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Redução de Custos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2485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/>
              <w:spacing w:before="80" w:after="80" w:line="276" w:lineRule="auto"/>
              <w:jc w:val="center"/>
            </w:pPr>
          </w:p>
        </w:tc>
        <w:tc>
          <w:tcPr>
            <w:tcW w:w="2184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/>
              <w:spacing w:before="80" w:after="80" w:line="276" w:lineRule="auto"/>
              <w:jc w:val="center"/>
            </w:pPr>
          </w:p>
        </w:tc>
        <w:tc>
          <w:tcPr>
            <w:tcW w:w="580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both"/>
              <w:rPr>
                <w:rFonts w:ascii="Segoe UI Symbol" w:hAnsi="Segoe UI Symbol" w:cs="Segoe UI Symbol" w:eastAsia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Aproveitamento de Recursos Humanos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85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/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18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left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Redução dos Riscos do Trabalho</w:t>
            </w:r>
          </w:p>
        </w:tc>
        <w:tc>
          <w:tcPr>
            <w:tcW w:w="580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both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Ganho de Eficiência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</w:trPr>
        <w:tc>
          <w:tcPr>
            <w:tcW w:w="2485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/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18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left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Serviço/Bem de Consumo</w:t>
            </w:r>
          </w:p>
        </w:tc>
        <w:tc>
          <w:tcPr>
            <w:tcW w:w="580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80" w:line="276" w:lineRule="auto"/>
              <w:jc w:val="both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Realização de Política Pública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485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80" w:after="80" w:line="276" w:lineRule="auto"/>
              <w:jc w:val="both"/>
              <w:rPr>
                <w:rFonts w:cstheme="minorHAnsi"/>
                <w:b/>
                <w:bCs/>
                <w:kern w:val="16"/>
              </w:rPr>
            </w:pPr>
          </w:p>
        </w:tc>
        <w:tc>
          <w:tcPr>
            <w:tcW w:w="7987" w:type="dxa"/>
            <w:gridSpan w:val="2"/>
            <w:shd w:val="clear" w:color="auto" w:fill="auto"/>
            <w:vAlign w:val="center"/>
          </w:tcPr>
          <w:p>
            <w:pPr>
              <w:spacing w:before="80" w:after="80" w:line="276" w:lineRule="auto"/>
              <w:jc w:val="both"/>
              <w:rPr>
                <w:rFonts w:hint="default" w:cstheme="minorHAnsi"/>
                <w:b/>
                <w:bCs/>
                <w:kern w:val="16"/>
                <w:lang w:val="pt-BR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 xml:space="preserve">Outro. </w:t>
            </w:r>
            <w:r>
              <w:rPr>
                <w:rFonts w:hint="default" w:cstheme="minorHAnsi"/>
                <w:kern w:val="16"/>
                <w:lang w:val="pt-BR"/>
              </w:rPr>
              <w:t xml:space="preserve"> </w:t>
            </w:r>
            <w:r>
              <w:rPr>
                <w:rFonts w:hint="default" w:cstheme="minorHAnsi"/>
                <w:b/>
                <w:bCs/>
                <w:kern w:val="16"/>
                <w:lang w:val="pt-BR"/>
              </w:rPr>
              <w:t>Especificar</w:t>
            </w:r>
            <w:r>
              <w:rPr>
                <w:rFonts w:hint="default" w:cstheme="minorHAnsi"/>
                <w:kern w:val="16"/>
                <w:lang w:val="pt-BR"/>
              </w:rPr>
              <w:t xml:space="preserve"> (</w:t>
            </w:r>
            <w:r>
              <w:rPr>
                <w:rFonts w:hint="default" w:cstheme="minorHAnsi"/>
                <w:i/>
                <w:iCs/>
                <w:kern w:val="16"/>
                <w:lang w:val="pt-BR"/>
              </w:rPr>
              <w:t>indicar o benefício</w:t>
            </w:r>
            <w:r>
              <w:rPr>
                <w:rFonts w:hint="default" w:cstheme="minorHAnsi"/>
                <w:kern w:val="16"/>
                <w:lang w:val="pt-BR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48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80" w:after="80" w:line="276" w:lineRule="auto"/>
              <w:jc w:val="right"/>
              <w:rPr>
                <w:rFonts w:hint="default" w:cstheme="minorHAnsi"/>
                <w:b/>
                <w:bCs/>
                <w:kern w:val="16"/>
                <w:lang w:val="pt-BR"/>
              </w:rPr>
            </w:pPr>
            <w:r>
              <w:rPr>
                <w:rFonts w:hint="default" w:cstheme="minorHAnsi"/>
                <w:b/>
                <w:bCs/>
                <w:kern w:val="16"/>
                <w:lang w:val="pt-BR"/>
              </w:rPr>
              <w:t>DEMONSTRATIVO DOS RESULTADOS PRETENDIDOS</w:t>
            </w:r>
          </w:p>
        </w:tc>
        <w:tc>
          <w:tcPr>
            <w:tcW w:w="7987" w:type="dxa"/>
            <w:gridSpan w:val="2"/>
            <w:shd w:val="clear" w:color="auto" w:fill="auto"/>
            <w:vAlign w:val="center"/>
          </w:tcPr>
          <w:p>
            <w:pPr>
              <w:spacing w:before="80" w:after="80" w:line="276" w:lineRule="auto"/>
              <w:jc w:val="both"/>
              <w:rPr>
                <w:rFonts w:hint="default" w:cstheme="minorHAnsi"/>
                <w:kern w:val="16"/>
                <w:lang w:val="pt-BR"/>
              </w:rPr>
            </w:pPr>
            <w:r>
              <w:rPr>
                <w:rFonts w:hint="default" w:cstheme="minorHAnsi"/>
                <w:kern w:val="16"/>
                <w:lang w:val="pt-BR"/>
              </w:rPr>
              <w:t>(</w:t>
            </w:r>
            <w:r>
              <w:rPr>
                <w:rFonts w:hint="default" w:cstheme="minorHAnsi"/>
                <w:i/>
                <w:iCs/>
                <w:kern w:val="16"/>
                <w:lang w:val="pt-BR"/>
              </w:rPr>
              <w:t>Justificar a escolha dos benefícios pretendidos e inserir documentação em anexo que demonstre estes resultados</w:t>
            </w:r>
            <w:r>
              <w:rPr>
                <w:rFonts w:hint="default" w:cstheme="minorHAnsi"/>
                <w:kern w:val="16"/>
                <w:lang w:val="pt-BR"/>
              </w:rPr>
              <w:t>)</w:t>
            </w:r>
          </w:p>
        </w:tc>
      </w:tr>
    </w:tbl>
    <w:p/>
    <w:tbl>
      <w:tblPr>
        <w:tblStyle w:val="7"/>
        <w:tblW w:w="10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5"/>
        <w:gridCol w:w="1248"/>
        <w:gridCol w:w="67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 w:hRule="atLeast"/>
        </w:trPr>
        <w:tc>
          <w:tcPr>
            <w:tcW w:w="10472" w:type="dxa"/>
            <w:gridSpan w:val="3"/>
            <w:shd w:val="clear" w:color="auto" w:fill="0F4C81"/>
            <w:vAlign w:val="center"/>
          </w:tcPr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  <w:t>PROVIDÊNCIAS PENDENTES</w:t>
            </w:r>
          </w:p>
          <w:p>
            <w:pPr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:lang w:val="pt-BR" w:eastAsia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:sz w:val="21"/>
                <w:szCs w:val="21"/>
                <w14:textFill>
                  <w14:solidFill>
                    <w14:schemeClr w14:val="bg1"/>
                  </w14:solidFill>
                </w14:textFill>
              </w:rPr>
              <w:t>X - providências a serem adotadas pela Administração previamente à celebração do contrato, inclusive quanto à capacitação de servidores ou de empregados para fiscalização e gestão contratual;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 w:hRule="atLeast"/>
        </w:trPr>
        <w:tc>
          <w:tcPr>
            <w:tcW w:w="2485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/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Há providências pendentes para o sucesso da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contratação?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before="80" w:after="80" w:line="276" w:lineRule="auto"/>
              <w:jc w:val="both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Sim.</w:t>
            </w:r>
          </w:p>
        </w:tc>
        <w:tc>
          <w:tcPr>
            <w:tcW w:w="67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="80" w:after="80" w:line="276" w:lineRule="auto"/>
              <w:jc w:val="both"/>
              <w:rPr>
                <w:rFonts w:asciiTheme="minorHAnsi" w:hAnsiTheme="minorHAnsi" w:eastAsiaTheme="minorHAnsi" w:cstheme="minorHAnsi"/>
                <w:kern w:val="16"/>
                <w:sz w:val="24"/>
                <w:szCs w:val="24"/>
                <w:lang w:val="pt-BR" w:eastAsia="en-US" w:bidi="ar-SA"/>
              </w:rPr>
            </w:pPr>
            <w:r>
              <w:rPr>
                <w:rFonts w:cstheme="minorHAnsi"/>
                <w:b/>
                <w:bCs/>
                <w:kern w:val="16"/>
              </w:rPr>
              <w:t>Especificar</w:t>
            </w:r>
            <w:r>
              <w:rPr>
                <w:rFonts w:cstheme="minorHAnsi"/>
                <w:kern w:val="16"/>
              </w:rPr>
              <w:t>: (</w:t>
            </w:r>
            <w:r>
              <w:rPr>
                <w:rFonts w:cstheme="minorHAnsi"/>
                <w:i/>
                <w:iCs/>
                <w:kern w:val="16"/>
              </w:rPr>
              <w:t>Apresentar cronograma de providências a serem adotadas antes e durante o contrato para assegurar o êxito do resultado, como capacitação de servidores, adequação do espaço físico etc</w:t>
            </w:r>
            <w:r>
              <w:rPr>
                <w:rFonts w:cstheme="minorHAnsi"/>
                <w:kern w:val="16"/>
              </w:rPr>
              <w:t>).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485" w:type="dxa"/>
            <w:vMerge w:val="continue"/>
            <w:shd w:val="clear" w:color="auto" w:fill="auto"/>
            <w:vAlign w:val="center"/>
          </w:tcPr>
          <w:p>
            <w:pPr>
              <w:keepNext/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7987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/>
              <w:spacing w:before="80" w:after="80" w:line="276" w:lineRule="auto"/>
              <w:jc w:val="left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Não.</w:t>
            </w:r>
          </w:p>
        </w:tc>
      </w:tr>
    </w:tbl>
    <w:p/>
    <w:tbl>
      <w:tblPr>
        <w:tblStyle w:val="7"/>
        <w:tblW w:w="10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5"/>
        <w:gridCol w:w="1248"/>
        <w:gridCol w:w="67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472" w:type="dxa"/>
            <w:gridSpan w:val="3"/>
            <w:shd w:val="clear" w:color="auto" w:fill="0F4C81"/>
            <w:vAlign w:val="center"/>
          </w:tcPr>
          <w:p>
            <w:pPr>
              <w:keepNext/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  <w:t>CONTRATAÇÕES CORRELATAS OU INTERDEPENDENTES</w:t>
            </w:r>
          </w:p>
          <w:p>
            <w:pPr>
              <w:keepNext/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Segoe UI" w:hAnsi="Segoe UI" w:cs="Segoe UI"/>
                <w:b/>
                <w:bCs/>
                <w:color w:val="FFFFFF" w:themeColor="background1"/>
                <w:spacing w:val="8"/>
                <w:kern w:val="16"/>
                <w:sz w:val="21"/>
                <w:szCs w:val="21"/>
                <w14:textFill>
                  <w14:solidFill>
                    <w14:schemeClr w14:val="bg1"/>
                  </w14:solidFill>
                </w14:textFill>
              </w:rPr>
              <w:t>XI - contratações correlatas e/ou interdependentes;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2485" w:type="dxa"/>
            <w:vMerge w:val="restart"/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Há contratações correlatas ou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interdependentes?</w:t>
            </w:r>
          </w:p>
        </w:tc>
        <w:tc>
          <w:tcPr>
            <w:tcW w:w="1248" w:type="dxa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Sim.</w:t>
            </w:r>
          </w:p>
        </w:tc>
        <w:tc>
          <w:tcPr>
            <w:tcW w:w="6739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cstheme="minorHAnsi"/>
                <w:b/>
                <w:bCs/>
                <w:kern w:val="16"/>
              </w:rPr>
              <w:t>Especificar</w:t>
            </w:r>
            <w:r>
              <w:rPr>
                <w:rFonts w:cstheme="minorHAnsi"/>
                <w:kern w:val="16"/>
              </w:rPr>
              <w:t>: (</w:t>
            </w:r>
            <w:r>
              <w:rPr>
                <w:rFonts w:cstheme="minorHAnsi"/>
                <w:i/>
                <w:iCs/>
                <w:kern w:val="16"/>
              </w:rPr>
              <w:t>Indicar o PAE e o número do contrato administrativo, especificando o seu objeto correlato/interdependente</w:t>
            </w:r>
            <w:r>
              <w:rPr>
                <w:rFonts w:cstheme="minorHAnsi"/>
                <w:kern w:val="16"/>
              </w:rPr>
              <w:t>).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2485" w:type="dxa"/>
            <w:vMerge w:val="continue"/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1248" w:type="dxa"/>
            <w:tcBorders>
              <w:top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spacing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 xml:space="preserve"> Não.</w:t>
            </w:r>
          </w:p>
        </w:tc>
        <w:tc>
          <w:tcPr>
            <w:tcW w:w="6739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jc w:val="both"/>
              <w:rPr>
                <w:rFonts w:hint="default" w:cstheme="minorHAnsi"/>
                <w:kern w:val="16"/>
                <w:lang w:val="pt-BR"/>
              </w:rPr>
            </w:pPr>
            <w:r>
              <w:rPr>
                <w:rFonts w:cstheme="minorHAnsi"/>
                <w:b/>
                <w:bCs/>
                <w:kern w:val="16"/>
              </w:rPr>
              <w:t>Providências</w:t>
            </w:r>
            <w:r>
              <w:rPr>
                <w:rFonts w:cstheme="minorHAnsi"/>
                <w:kern w:val="16"/>
              </w:rPr>
              <w:t>:(</w:t>
            </w:r>
            <w:r>
              <w:rPr>
                <w:rFonts w:cstheme="minorHAnsi"/>
                <w:i/>
                <w:iCs/>
                <w:kern w:val="16"/>
              </w:rPr>
              <w:t>Justificar a ausência no plano de contratações anual, podendo indicar a previsão da contratação em outro documento de planejamento ou programa, sendo possível sugerir a inclusão no próximo plano de contratações anuais, se cabível. Para tanto, deve-se dar ciência ao setor responsável pelo plano de contratações anual</w:t>
            </w:r>
            <w:r>
              <w:rPr>
                <w:rFonts w:cstheme="minorHAnsi"/>
                <w:kern w:val="16"/>
              </w:rPr>
              <w:t>).</w:t>
            </w:r>
          </w:p>
        </w:tc>
      </w:tr>
    </w:tbl>
    <w:p/>
    <w:tbl>
      <w:tblPr>
        <w:tblStyle w:val="7"/>
        <w:tblW w:w="10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5"/>
        <w:gridCol w:w="1248"/>
        <w:gridCol w:w="67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</w:trPr>
        <w:tc>
          <w:tcPr>
            <w:tcW w:w="10472" w:type="dxa"/>
            <w:gridSpan w:val="3"/>
            <w:tcBorders>
              <w:tl2br w:val="nil"/>
              <w:tr2bl w:val="nil"/>
            </w:tcBorders>
            <w:shd w:val="clear" w:color="auto" w:fill="0F4C81"/>
            <w:vAlign w:val="center"/>
          </w:tcPr>
          <w:p>
            <w:pPr>
              <w:keepNext/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  <w:t>IMPACTOS AMBIENTAS E MEDIDAS DE MITIGAÇÃO</w:t>
            </w:r>
          </w:p>
          <w:p>
            <w:pPr>
              <w:keepNext/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:sz w:val="21"/>
                <w:szCs w:val="21"/>
                <w14:textFill>
                  <w14:solidFill>
                    <w14:schemeClr w14:val="bg1"/>
                  </w14:solidFill>
                </w14:textFill>
              </w:rPr>
              <w:t>XII - descrição de possíveis impactos ambientais e respectivas medidas mitigadoras, incluídos requisitos de baixo consumo de energia e de outros recursos, bem como logística reversa para desfazimento e reciclagem de bens e refugos, quando aplicável;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248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Há previsão de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impacto ambiental na contratação?</w:t>
            </w:r>
          </w:p>
        </w:tc>
        <w:tc>
          <w:tcPr>
            <w:tcW w:w="1248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>(  )</w:t>
            </w:r>
            <w:r>
              <w:rPr>
                <w:rFonts w:cstheme="minorHAnsi"/>
                <w:kern w:val="16"/>
              </w:rPr>
              <w:t xml:space="preserve"> Sim.</w:t>
            </w:r>
          </w:p>
        </w:tc>
        <w:tc>
          <w:tcPr>
            <w:tcW w:w="6739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cstheme="minorHAnsi"/>
                <w:b/>
                <w:bCs/>
                <w:kern w:val="16"/>
              </w:rPr>
              <w:t>Especificar os impactos</w:t>
            </w:r>
            <w:r>
              <w:rPr>
                <w:rFonts w:cstheme="minorHAnsi"/>
                <w:kern w:val="16"/>
              </w:rPr>
              <w:t xml:space="preserve">: </w:t>
            </w:r>
            <w:r>
              <w:rPr>
                <w:rFonts w:hint="default" w:cstheme="minorHAnsi"/>
                <w:i/>
                <w:iCs/>
                <w:kern w:val="16"/>
                <w:lang w:val="pt-BR"/>
              </w:rPr>
              <w:t>(Detalhar impactos e possíveis medidas de mitigação dos riscos. Os impactos podem ser tanto positivos, quanto negativos)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48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7987" w:type="dxa"/>
            <w:gridSpan w:val="2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spacing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Não.</w:t>
            </w:r>
          </w:p>
        </w:tc>
      </w:tr>
    </w:tbl>
    <w:p/>
    <w:tbl>
      <w:tblPr>
        <w:tblStyle w:val="7"/>
        <w:tblW w:w="10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7"/>
        <w:gridCol w:w="7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0472" w:type="dxa"/>
            <w:gridSpan w:val="2"/>
            <w:shd w:val="clear" w:color="auto" w:fill="0F4C81"/>
            <w:vAlign w:val="center"/>
          </w:tcPr>
          <w:p>
            <w:pPr>
              <w:keepNext/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  <w:t>CONCLUSÃO</w:t>
            </w:r>
          </w:p>
          <w:p>
            <w:pPr>
              <w:keepNext/>
              <w:spacing w:before="80" w:after="80" w:line="276" w:lineRule="auto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Segoe UI" w:hAnsi="Segoe UI" w:cs="Segoe UI"/>
                <w:b/>
                <w:bCs/>
                <w:color w:val="FFFFFF" w:themeColor="background1"/>
                <w:spacing w:val="8"/>
                <w:kern w:val="16"/>
                <w:sz w:val="21"/>
                <w:szCs w:val="21"/>
                <w14:textFill>
                  <w14:solidFill>
                    <w14:schemeClr w14:val="bg1"/>
                  </w14:solidFill>
                </w14:textFill>
              </w:rPr>
              <w:t>XIII - posicionamento conclusivo sobre a adequação da contratação para o atendimento da necessidade a que se destina.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2497" w:type="dxa"/>
            <w:vMerge w:val="restart"/>
            <w:shd w:val="clear" w:color="auto" w:fill="FFE599" w:themeFill="accent4" w:themeFillTint="66"/>
            <w:vAlign w:val="center"/>
          </w:tcPr>
          <w:p>
            <w:pPr>
              <w:spacing w:before="80"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 xml:space="preserve">A contratação possui viabilidade </w:t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br w:type="textWrapping"/>
            </w:r>
            <w:r>
              <w:rPr>
                <w:rFonts w:ascii="Segoe UI" w:hAnsi="Segoe UI" w:cs="Segoe UI"/>
                <w:b/>
                <w:smallCaps/>
                <w:spacing w:val="12"/>
                <w:kern w:val="16"/>
              </w:rPr>
              <w:t>técnica, socioeconômica e ambiental?</w:t>
            </w:r>
          </w:p>
        </w:tc>
        <w:tc>
          <w:tcPr>
            <w:tcW w:w="7975" w:type="dxa"/>
            <w:tcBorders>
              <w:bottom w:val="nil"/>
            </w:tcBorders>
            <w:shd w:val="clear" w:color="auto" w:fill="FFFFFF" w:themeFill="background1"/>
            <w:vAlign w:val="center"/>
          </w:tcPr>
          <w:p>
            <w:pPr>
              <w:spacing w:before="80"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 xml:space="preserve">(  ) </w:t>
            </w:r>
            <w:r>
              <w:rPr>
                <w:rFonts w:cstheme="minorHAnsi"/>
                <w:kern w:val="16"/>
              </w:rPr>
              <w:t>Sim.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2497" w:type="dxa"/>
            <w:vMerge w:val="continue"/>
            <w:shd w:val="clear" w:color="auto" w:fill="FFE599" w:themeFill="accent4" w:themeFillTint="66"/>
            <w:vAlign w:val="center"/>
          </w:tcPr>
          <w:p>
            <w:pPr>
              <w:spacing w:before="80" w:after="80" w:line="276" w:lineRule="auto"/>
              <w:jc w:val="right"/>
              <w:rPr>
                <w:rFonts w:ascii="Segoe UI" w:hAnsi="Segoe UI" w:cs="Segoe UI"/>
                <w:b/>
                <w:smallCaps/>
                <w:spacing w:val="12"/>
                <w:kern w:val="16"/>
              </w:rPr>
            </w:pPr>
          </w:p>
        </w:tc>
        <w:tc>
          <w:tcPr>
            <w:tcW w:w="7975" w:type="dxa"/>
            <w:tcBorders>
              <w:top w:val="nil"/>
            </w:tcBorders>
            <w:shd w:val="clear" w:color="auto" w:fill="FFFFFF" w:themeFill="background1"/>
            <w:vAlign w:val="center"/>
          </w:tcPr>
          <w:p>
            <w:pPr>
              <w:spacing w:after="80" w:line="276" w:lineRule="auto"/>
              <w:jc w:val="both"/>
              <w:rPr>
                <w:rFonts w:cstheme="minorHAnsi"/>
                <w:kern w:val="16"/>
              </w:rPr>
            </w:pPr>
            <w:r>
              <w:rPr>
                <w:rFonts w:hint="default" w:cstheme="minorHAnsi"/>
                <w:kern w:val="16"/>
                <w:lang w:val="pt-BR"/>
              </w:rPr>
              <w:t>(  )</w:t>
            </w:r>
            <w:r>
              <w:rPr>
                <w:rFonts w:cstheme="minorHAnsi"/>
                <w:kern w:val="16"/>
              </w:rPr>
              <w:t xml:space="preserve"> Não.</w:t>
            </w:r>
          </w:p>
        </w:tc>
      </w:tr>
    </w:tbl>
    <w:p>
      <w:pPr>
        <w:spacing w:before="200" w:after="200" w:line="276" w:lineRule="auto"/>
        <w:jc w:val="left"/>
        <w:rPr>
          <w:rFonts w:hint="default" w:ascii="Segoe UI" w:hAnsi="Segoe UI" w:cs="Segoe UI"/>
          <w:kern w:val="16"/>
          <w:lang w:val="pt-BR"/>
        </w:rPr>
      </w:pPr>
    </w:p>
    <w:p>
      <w:pPr>
        <w:spacing w:before="200" w:after="200" w:line="276" w:lineRule="auto"/>
        <w:jc w:val="left"/>
        <w:rPr>
          <w:rFonts w:hint="default" w:ascii="Segoe UI" w:hAnsi="Segoe UI" w:cs="Segoe UI"/>
          <w:kern w:val="16"/>
          <w:lang w:val="pt-BR"/>
        </w:rPr>
      </w:pPr>
      <w:r>
        <w:rPr>
          <w:rFonts w:hint="default" w:ascii="Segoe UI" w:hAnsi="Segoe UI" w:cs="Segoe UI"/>
          <w:kern w:val="16"/>
          <w:lang w:val="pt-BR"/>
        </w:rPr>
        <w:t>Mafra - SC</w:t>
      </w:r>
      <w:r>
        <w:rPr>
          <w:rFonts w:ascii="Segoe UI" w:hAnsi="Segoe UI" w:cs="Segoe UI"/>
          <w:kern w:val="16"/>
        </w:rPr>
        <w:t xml:space="preserve">, </w:t>
      </w:r>
      <w:r>
        <w:rPr>
          <w:rFonts w:hint="default" w:ascii="Segoe UI" w:hAnsi="Segoe UI" w:cs="Segoe UI"/>
          <w:kern w:val="16"/>
          <w:lang w:val="pt-BR"/>
        </w:rPr>
        <w:t>___ de ______ de 202x.</w:t>
      </w:r>
    </w:p>
    <w:p>
      <w:pPr>
        <w:spacing w:before="200" w:after="200" w:line="276" w:lineRule="auto"/>
        <w:jc w:val="left"/>
        <w:rPr>
          <w:rFonts w:hint="default" w:ascii="Segoe UI" w:hAnsi="Segoe UI" w:cs="Segoe UI"/>
          <w:kern w:val="16"/>
          <w:lang w:val="pt-BR"/>
        </w:rPr>
      </w:pPr>
    </w:p>
    <w:p>
      <w:pPr>
        <w:spacing w:before="200" w:after="200" w:line="276" w:lineRule="auto"/>
        <w:jc w:val="left"/>
        <w:rPr>
          <w:rFonts w:hint="default" w:ascii="Segoe UI" w:hAnsi="Segoe UI" w:cs="Segoe UI"/>
          <w:kern w:val="16"/>
          <w:lang w:val="pt-BR"/>
        </w:rPr>
      </w:pPr>
      <w:r>
        <w:rPr>
          <w:rFonts w:hint="default" w:ascii="Segoe UI" w:hAnsi="Segoe UI" w:cs="Segoe UI"/>
          <w:kern w:val="16"/>
          <w:lang w:val="pt-BR"/>
        </w:rPr>
        <w:t>De acordo,</w:t>
      </w:r>
    </w:p>
    <w:p>
      <w:pPr>
        <w:spacing w:line="276" w:lineRule="auto"/>
        <w:jc w:val="center"/>
        <w:rPr>
          <w:rFonts w:ascii="Segoe UI" w:hAnsi="Segoe UI" w:cs="Segoe UI"/>
          <w:b/>
          <w:bCs/>
          <w:smallCaps/>
          <w:spacing w:val="12"/>
          <w:kern w:val="16"/>
          <w14:ligatures w14:val="all"/>
        </w:rPr>
      </w:pPr>
    </w:p>
    <w:p>
      <w:pPr>
        <w:spacing w:line="276" w:lineRule="auto"/>
        <w:jc w:val="center"/>
        <w:rPr>
          <w:rFonts w:hint="default" w:ascii="Segoe UI" w:hAnsi="Segoe UI" w:cs="Segoe UI"/>
          <w:b/>
          <w:bCs/>
          <w:smallCaps/>
          <w:spacing w:val="12"/>
          <w:kern w:val="16"/>
          <w:lang w:val="pt-BR"/>
          <w14:ligatures w14:val="all"/>
        </w:rPr>
      </w:pPr>
      <w:r>
        <w:rPr>
          <w:rFonts w:ascii="Segoe UI" w:hAnsi="Segoe UI" w:cs="Segoe UI"/>
          <w:b/>
          <w:bCs/>
          <w:smallCaps/>
          <w:spacing w:val="12"/>
          <w:kern w:val="16"/>
          <w14:ligatures w14:val="all"/>
        </w:rPr>
        <w:t>Nome do S</w:t>
      </w:r>
      <w:r>
        <w:rPr>
          <w:rFonts w:hint="default" w:ascii="Segoe UI" w:hAnsi="Segoe UI" w:cs="Segoe UI"/>
          <w:b/>
          <w:bCs/>
          <w:smallCaps/>
          <w:spacing w:val="12"/>
          <w:kern w:val="16"/>
          <w:lang w:val="pt-BR"/>
          <w14:ligatures w14:val="all"/>
        </w:rPr>
        <w:t>ECRETÁRIO</w:t>
      </w:r>
    </w:p>
    <w:p>
      <w:pPr>
        <w:jc w:val="center"/>
        <w:rPr>
          <w:rFonts w:hint="default"/>
          <w:lang w:val="pt-BR"/>
        </w:rPr>
      </w:pPr>
      <w:r>
        <w:rPr>
          <w:rFonts w:hint="default" w:ascii="Segoe UI" w:hAnsi="Segoe UI" w:cs="Segoe UI"/>
          <w:kern w:val="16"/>
          <w:lang w:val="pt-BR"/>
          <w14:ligatures w14:val="all"/>
        </w:rPr>
        <w:t>Secretaria de ....</w:t>
      </w:r>
    </w:p>
    <w:sectPr>
      <w:headerReference r:id="rId3" w:type="default"/>
      <w:footerReference r:id="rId4" w:type="default"/>
      <w:pgSz w:w="11906" w:h="16838"/>
      <w:pgMar w:top="720" w:right="720" w:bottom="720" w:left="72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entury Gothic">
    <w:altName w:val="Yu Gothic UI"/>
    <w:panose1 w:val="020B0502020202020204"/>
    <w:charset w:val="00"/>
    <w:family w:val="swiss"/>
    <w:pitch w:val="default"/>
    <w:sig w:usb0="00000000" w:usb1="00000000" w:usb2="00000000" w:usb3="00000000" w:csb0="0000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5000" w:type="pct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1068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</w:tblPrEx>
      <w:trPr>
        <w:jc w:val="center"/>
      </w:trPr>
      <w:tc>
        <w:tcPr>
          <w:tcW w:w="3052" w:type="pct"/>
        </w:tcPr>
        <w:p>
          <w:pPr>
            <w:pStyle w:val="6"/>
            <w:spacing w:before="80"/>
            <w:ind w:left="-113"/>
            <w:jc w:val="both"/>
            <w:rPr>
              <w:rFonts w:hint="default" w:asciiTheme="majorHAnsi" w:hAnsiTheme="majorHAnsi" w:cstheme="majorHAnsi"/>
              <w:color w:val="FFFFFF" w:themeColor="background1"/>
              <w:highlight w:val="red"/>
              <w:lang w:val="pt-BR"/>
              <w14:textFill>
                <w14:solidFill>
                  <w14:schemeClr w14:val="bg1"/>
                </w14:solidFill>
              </w14:textFill>
            </w:rPr>
          </w:pPr>
          <w:r>
            <w:rPr>
              <w:rFonts w:hint="default"/>
              <w:color w:val="auto"/>
              <w:sz w:val="24"/>
              <w:highlight w:val="none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0</wp:posOffset>
                    </wp:positionV>
                    <wp:extent cx="1828800" cy="1828800"/>
                    <wp:effectExtent l="0" t="0" r="0" b="0"/>
                    <wp:wrapNone/>
                    <wp:docPr id="2" name="Caixa de Texto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pStyle w:val="6"/>
                                </w:pPr>
                                <w:r>
                                  <w:t xml:space="preserve">Página 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PAGE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</w:t>
                                </w:r>
                                <w:r>
                                  <w:fldChar w:fldCharType="end"/>
                                </w:r>
                                <w:r>
                                  <w:t xml:space="preserve"> de 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NUMPAGES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7</w:t>
                                </w:r>
                                <w: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s0lY7tAA&#10;AAAFAQAADwAAAAAAAAABACAAAAAiAAAAZHJzL2Rvd25yZXYueG1sUEsBAhQAFAAAAAgAh07iQAR1&#10;FkMnAgAAZgQAAA4AAAAAAAAAAQAgAAAAHwEAAGRycy9lMm9Eb2MueG1sUEsFBgAAAAAGAAYAWQEA&#10;ALgFAAAAAA=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pPr>
                            <w:pStyle w:val="6"/>
                          </w:pPr>
                          <w:r>
                            <w:t xml:space="preserve">Página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de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hint="default"/>
              <w:color w:val="auto"/>
              <w:sz w:val="24"/>
              <w:highlight w:val="none"/>
              <w:lang w:val="pt-BR"/>
            </w:rPr>
            <w:t>Estudo Técnico Preliminar nº XXX/202X</w:t>
          </w:r>
        </w:p>
      </w:tc>
    </w:tr>
  </w:tbl>
  <w:p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2124" w:leftChars="0" w:right="0" w:firstLine="707"/>
      <w:jc w:val="both"/>
      <w:rPr>
        <w:rFonts w:ascii="Arial" w:hAnsi="Arial" w:eastAsia="Arial" w:cs="Arial"/>
        <w:b w:val="0"/>
        <w:i w:val="0"/>
        <w:smallCaps w:val="0"/>
        <w:strike w:val="0"/>
        <w:color w:val="000000"/>
        <w:sz w:val="20"/>
        <w:szCs w:val="20"/>
        <w:u w:val="single"/>
        <w:shd w:val="clear" w:fill="auto"/>
        <w:vertAlign w:val="baseline"/>
      </w:rPr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864870</wp:posOffset>
          </wp:positionH>
          <wp:positionV relativeFrom="paragraph">
            <wp:posOffset>-52705</wp:posOffset>
          </wp:positionV>
          <wp:extent cx="906780" cy="798830"/>
          <wp:effectExtent l="0" t="0" r="7620" b="889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6780" cy="798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eastAsia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  <w:rtl w:val="0"/>
      </w:rPr>
      <w:t xml:space="preserve">Prefeitura do Município de Mafra </w:t>
    </w:r>
  </w:p>
  <w:p>
    <w:pPr>
      <w:keepNext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left" w:pos="2552"/>
      </w:tabs>
      <w:spacing w:before="0" w:after="0" w:line="240" w:lineRule="auto"/>
      <w:ind w:left="2124" w:leftChars="0" w:right="0" w:firstLine="707"/>
      <w:jc w:val="both"/>
      <w:rPr>
        <w:rFonts w:ascii="Arial" w:hAnsi="Arial" w:eastAsia="Arial" w:cs="Arial"/>
        <w:b w:val="0"/>
        <w:i w:val="0"/>
        <w:smallCaps w:val="0"/>
        <w:strike w:val="0"/>
        <w:color w:val="000000"/>
        <w:sz w:val="20"/>
        <w:szCs w:val="20"/>
        <w:highlight w:val="yellow"/>
        <w:u w:val="none"/>
        <w:shd w:val="clear" w:fill="auto"/>
        <w:vertAlign w:val="baseline"/>
      </w:rPr>
    </w:pPr>
    <w:r>
      <w:rPr>
        <w:rFonts w:ascii="Arial" w:hAnsi="Arial" w:eastAsia="Arial" w:cs="Arial"/>
        <w:b w:val="0"/>
        <w:i w:val="0"/>
        <w:smallCaps w:val="0"/>
        <w:strike w:val="0"/>
        <w:color w:val="000000"/>
        <w:sz w:val="20"/>
        <w:szCs w:val="20"/>
        <w:highlight w:val="yellow"/>
        <w:u w:val="none"/>
        <w:shd w:val="clear" w:fill="auto"/>
        <w:vertAlign w:val="baseline"/>
        <w:rtl w:val="0"/>
      </w:rPr>
      <w:t xml:space="preserve">Secretaria de </w:t>
    </w:r>
    <w:r>
      <w:rPr>
        <w:rFonts w:ascii="Arial" w:hAnsi="Arial" w:eastAsia="Arial" w:cs="Arial"/>
        <w:sz w:val="20"/>
        <w:szCs w:val="20"/>
        <w:highlight w:val="yellow"/>
        <w:rtl w:val="0"/>
      </w:rPr>
      <w:t>Educação, Cultura e Esporte</w:t>
    </w:r>
  </w:p>
  <w:p>
    <w:pPr>
      <w:keepNext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2124" w:leftChars="0" w:right="-1277" w:firstLine="707"/>
      <w:jc w:val="both"/>
      <w:rPr>
        <w:rFonts w:ascii="Arial" w:hAnsi="Arial" w:eastAsia="Arial" w:cs="Arial"/>
        <w:b w:val="0"/>
        <w:i w:val="0"/>
        <w:smallCaps w:val="0"/>
        <w:strike w:val="0"/>
        <w:color w:val="000000"/>
        <w:sz w:val="20"/>
        <w:szCs w:val="20"/>
        <w:highlight w:val="yellow"/>
        <w:u w:val="none"/>
        <w:shd w:val="clear" w:fill="auto"/>
        <w:vertAlign w:val="baseline"/>
      </w:rPr>
    </w:pPr>
    <w:r>
      <w:rPr>
        <w:rFonts w:ascii="Arial" w:hAnsi="Arial" w:eastAsia="Arial" w:cs="Arial"/>
        <w:b w:val="0"/>
        <w:i w:val="0"/>
        <w:smallCaps w:val="0"/>
        <w:strike w:val="0"/>
        <w:color w:val="000000"/>
        <w:sz w:val="20"/>
        <w:szCs w:val="20"/>
        <w:highlight w:val="yellow"/>
        <w:u w:val="none"/>
        <w:shd w:val="clear" w:fill="auto"/>
        <w:vertAlign w:val="baseline"/>
        <w:rtl w:val="0"/>
      </w:rPr>
      <w:t xml:space="preserve">Avenida </w:t>
    </w:r>
    <w:r>
      <w:rPr>
        <w:rFonts w:ascii="Arial" w:hAnsi="Arial" w:eastAsia="Arial" w:cs="Arial"/>
        <w:sz w:val="20"/>
        <w:szCs w:val="20"/>
        <w:highlight w:val="yellow"/>
        <w:rtl w:val="0"/>
      </w:rPr>
      <w:t xml:space="preserve">Coronel José Severiano Maia, nº 441, </w:t>
    </w:r>
    <w:r>
      <w:rPr>
        <w:rFonts w:ascii="Arial" w:hAnsi="Arial" w:eastAsia="Arial" w:cs="Arial"/>
        <w:b w:val="0"/>
        <w:i w:val="0"/>
        <w:smallCaps w:val="0"/>
        <w:strike w:val="0"/>
        <w:color w:val="000000"/>
        <w:sz w:val="20"/>
        <w:szCs w:val="20"/>
        <w:highlight w:val="yellow"/>
        <w:u w:val="none"/>
        <w:shd w:val="clear" w:fill="auto"/>
        <w:vertAlign w:val="baseline"/>
        <w:rtl w:val="0"/>
      </w:rPr>
      <w:t>Centro, Mafra/SC</w:t>
    </w:r>
  </w:p>
  <w:p>
    <w:pPr>
      <w:keepNext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2124" w:leftChars="0" w:right="-1277" w:firstLine="707"/>
      <w:jc w:val="both"/>
      <w:rPr>
        <w:rFonts w:ascii="Arial" w:hAnsi="Arial" w:eastAsia="Arial" w:cs="Arial"/>
        <w:b w:val="0"/>
        <w:i w:val="0"/>
        <w:smallCaps w:val="0"/>
        <w:strike w:val="0"/>
        <w:color w:val="000000"/>
        <w:sz w:val="20"/>
        <w:szCs w:val="20"/>
        <w:highlight w:val="yellow"/>
        <w:u w:val="none"/>
        <w:shd w:val="clear" w:fill="auto"/>
        <w:vertAlign w:val="baseline"/>
      </w:rPr>
    </w:pPr>
    <w:r>
      <w:rPr>
        <w:rFonts w:ascii="Arial" w:hAnsi="Arial" w:eastAsia="Arial" w:cs="Arial"/>
        <w:b w:val="0"/>
        <w:i w:val="0"/>
        <w:smallCaps w:val="0"/>
        <w:strike w:val="0"/>
        <w:color w:val="000000"/>
        <w:sz w:val="20"/>
        <w:szCs w:val="20"/>
        <w:highlight w:val="yellow"/>
        <w:u w:val="none"/>
        <w:shd w:val="clear" w:fill="auto"/>
        <w:vertAlign w:val="baseline"/>
        <w:rtl w:val="0"/>
      </w:rPr>
      <w:t>Tel:047-364</w:t>
    </w:r>
    <w:r>
      <w:rPr>
        <w:rFonts w:ascii="Arial" w:hAnsi="Arial" w:eastAsia="Arial" w:cs="Arial"/>
        <w:sz w:val="20"/>
        <w:szCs w:val="20"/>
        <w:highlight w:val="yellow"/>
        <w:rtl w:val="0"/>
      </w:rPr>
      <w:t>2</w:t>
    </w:r>
    <w:r>
      <w:rPr>
        <w:rFonts w:ascii="Arial" w:hAnsi="Arial" w:eastAsia="Arial" w:cs="Arial"/>
        <w:b w:val="0"/>
        <w:i w:val="0"/>
        <w:smallCaps w:val="0"/>
        <w:strike w:val="0"/>
        <w:color w:val="000000"/>
        <w:sz w:val="20"/>
        <w:szCs w:val="20"/>
        <w:highlight w:val="yellow"/>
        <w:u w:val="none"/>
        <w:shd w:val="clear" w:fill="auto"/>
        <w:vertAlign w:val="baseline"/>
        <w:rtl w:val="0"/>
      </w:rPr>
      <w:t>-</w:t>
    </w:r>
    <w:r>
      <w:rPr>
        <w:rFonts w:ascii="Arial" w:hAnsi="Arial" w:eastAsia="Arial" w:cs="Arial"/>
        <w:sz w:val="20"/>
        <w:szCs w:val="20"/>
        <w:highlight w:val="yellow"/>
        <w:rtl w:val="0"/>
      </w:rPr>
      <w:t>0958</w:t>
    </w:r>
    <w:r>
      <w:rPr>
        <w:rFonts w:ascii="Arial" w:hAnsi="Arial" w:eastAsia="Arial" w:cs="Arial"/>
        <w:b w:val="0"/>
        <w:i w:val="0"/>
        <w:smallCaps w:val="0"/>
        <w:strike w:val="0"/>
        <w:color w:val="000000"/>
        <w:sz w:val="20"/>
        <w:szCs w:val="20"/>
        <w:highlight w:val="yellow"/>
        <w:u w:val="none"/>
        <w:shd w:val="clear" w:fill="auto"/>
        <w:vertAlign w:val="baseline"/>
        <w:rtl w:val="0"/>
      </w:rPr>
      <w:t xml:space="preserve"> /CEP:  89300-</w:t>
    </w:r>
    <w:r>
      <w:rPr>
        <w:rFonts w:ascii="Arial" w:hAnsi="Arial" w:eastAsia="Arial" w:cs="Arial"/>
        <w:sz w:val="20"/>
        <w:szCs w:val="20"/>
        <w:highlight w:val="yellow"/>
        <w:rtl w:val="0"/>
      </w:rPr>
      <w:t>330</w:t>
    </w:r>
  </w:p>
  <w:p>
    <w:pPr>
      <w:keepNext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2124" w:leftChars="0" w:right="-1277" w:firstLine="707"/>
      <w:jc w:val="both"/>
      <w:rPr>
        <w:rFonts w:ascii="Arial" w:hAnsi="Arial" w:eastAsia="Arial" w:cs="Arial"/>
        <w:b/>
        <w:i w:val="0"/>
        <w:smallCaps w:val="0"/>
        <w:strike w:val="0"/>
        <w:color w:val="000000"/>
        <w:sz w:val="20"/>
        <w:szCs w:val="20"/>
        <w:highlight w:val="yellow"/>
        <w:u w:val="none"/>
        <w:shd w:val="clear" w:fill="auto"/>
        <w:vertAlign w:val="baseline"/>
      </w:rPr>
    </w:pPr>
    <w:r>
      <w:rPr>
        <w:rFonts w:ascii="Arial" w:hAnsi="Arial" w:eastAsia="Arial" w:cs="Arial"/>
        <w:b w:val="0"/>
        <w:i w:val="0"/>
        <w:smallCaps w:val="0"/>
        <w:strike w:val="0"/>
        <w:color w:val="000000"/>
        <w:sz w:val="20"/>
        <w:szCs w:val="20"/>
        <w:highlight w:val="yellow"/>
        <w:u w:val="none"/>
        <w:shd w:val="clear" w:fill="auto"/>
        <w:vertAlign w:val="baseline"/>
        <w:rtl w:val="0"/>
      </w:rPr>
      <w:t xml:space="preserve">Site: </w:t>
    </w:r>
    <w:r>
      <w:rPr>
        <w:highlight w:val="yellow"/>
      </w:rPr>
      <w:fldChar w:fldCharType="begin"/>
    </w:r>
    <w:r>
      <w:rPr>
        <w:highlight w:val="yellow"/>
      </w:rPr>
      <w:instrText xml:space="preserve"> HYPERLINK "about:blank" \h </w:instrText>
    </w:r>
    <w:r>
      <w:rPr>
        <w:highlight w:val="yellow"/>
      </w:rPr>
      <w:fldChar w:fldCharType="separate"/>
    </w:r>
    <w:r>
      <w:rPr>
        <w:rFonts w:ascii="Arial" w:hAnsi="Arial" w:eastAsia="Arial" w:cs="Arial"/>
        <w:b w:val="0"/>
        <w:i w:val="0"/>
        <w:smallCaps w:val="0"/>
        <w:strike w:val="0"/>
        <w:color w:val="000000"/>
        <w:sz w:val="20"/>
        <w:szCs w:val="20"/>
        <w:highlight w:val="yellow"/>
        <w:u w:val="none"/>
        <w:shd w:val="clear" w:fill="auto"/>
        <w:vertAlign w:val="baseline"/>
        <w:rtl w:val="0"/>
      </w:rPr>
      <w:t>www.mafra.sc.gov.br,</w:t>
    </w:r>
    <w:r>
      <w:rPr>
        <w:rFonts w:ascii="Arial" w:hAnsi="Arial" w:eastAsia="Arial" w:cs="Arial"/>
        <w:b w:val="0"/>
        <w:i w:val="0"/>
        <w:smallCaps w:val="0"/>
        <w:strike w:val="0"/>
        <w:color w:val="000000"/>
        <w:sz w:val="20"/>
        <w:szCs w:val="20"/>
        <w:highlight w:val="yellow"/>
        <w:u w:val="none"/>
        <w:shd w:val="clear" w:fill="auto"/>
        <w:vertAlign w:val="baseline"/>
        <w:rtl w:val="0"/>
      </w:rPr>
      <w:fldChar w:fldCharType="end"/>
    </w:r>
    <w:r>
      <w:rPr>
        <w:rFonts w:ascii="Arial" w:hAnsi="Arial" w:eastAsia="Arial" w:cs="Arial"/>
        <w:b w:val="0"/>
        <w:i w:val="0"/>
        <w:smallCaps w:val="0"/>
        <w:strike w:val="0"/>
        <w:color w:val="000000"/>
        <w:sz w:val="20"/>
        <w:szCs w:val="20"/>
        <w:highlight w:val="yellow"/>
        <w:u w:val="none"/>
        <w:shd w:val="clear" w:fill="auto"/>
        <w:vertAlign w:val="baseline"/>
        <w:rtl w:val="0"/>
      </w:rPr>
      <w:t xml:space="preserve"> e-mail: </w:t>
    </w:r>
    <w:r>
      <w:rPr>
        <w:rFonts w:ascii="Arial" w:hAnsi="Arial" w:eastAsia="Arial" w:cs="Arial"/>
        <w:sz w:val="20"/>
        <w:szCs w:val="20"/>
        <w:highlight w:val="yellow"/>
        <w:rtl w:val="0"/>
      </w:rPr>
      <w:t>jamine</w:t>
    </w:r>
    <w:r>
      <w:rPr>
        <w:rFonts w:ascii="Arial" w:hAnsi="Arial" w:eastAsia="Arial" w:cs="Arial"/>
        <w:b w:val="0"/>
        <w:i w:val="0"/>
        <w:smallCaps w:val="0"/>
        <w:strike w:val="0"/>
        <w:color w:val="000000"/>
        <w:sz w:val="20"/>
        <w:szCs w:val="20"/>
        <w:highlight w:val="yellow"/>
        <w:u w:val="none"/>
        <w:shd w:val="clear" w:fill="auto"/>
        <w:vertAlign w:val="baseline"/>
        <w:rtl w:val="0"/>
      </w:rPr>
      <w:t>@mafra.sc.gov.br</w:t>
    </w:r>
  </w:p>
  <w:p>
    <w:pPr>
      <w:pStyle w:val="5"/>
      <w:jc w:val="center"/>
      <w:rPr>
        <w:rFonts w:hint="default"/>
        <w:lang w:val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dit="forms"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014719"/>
    <w:rsid w:val="0099023C"/>
    <w:rsid w:val="01A84816"/>
    <w:rsid w:val="02964665"/>
    <w:rsid w:val="0B014719"/>
    <w:rsid w:val="11E938F1"/>
    <w:rsid w:val="1AC54F79"/>
    <w:rsid w:val="20734BA7"/>
    <w:rsid w:val="22DC761B"/>
    <w:rsid w:val="23DC09E4"/>
    <w:rsid w:val="2879582F"/>
    <w:rsid w:val="295D54F0"/>
    <w:rsid w:val="2B237246"/>
    <w:rsid w:val="2FAA3976"/>
    <w:rsid w:val="32B27CE1"/>
    <w:rsid w:val="33214207"/>
    <w:rsid w:val="33BC18EF"/>
    <w:rsid w:val="38925F0C"/>
    <w:rsid w:val="44B16ECC"/>
    <w:rsid w:val="45E25923"/>
    <w:rsid w:val="474A7CC9"/>
    <w:rsid w:val="47BE41C3"/>
    <w:rsid w:val="4A464235"/>
    <w:rsid w:val="52580B15"/>
    <w:rsid w:val="553E4D68"/>
    <w:rsid w:val="598451AD"/>
    <w:rsid w:val="5CA840C0"/>
    <w:rsid w:val="644C4C7B"/>
    <w:rsid w:val="69DE43DA"/>
    <w:rsid w:val="6A1D3904"/>
    <w:rsid w:val="6A511E5A"/>
    <w:rsid w:val="6B166849"/>
    <w:rsid w:val="6B2A5E87"/>
    <w:rsid w:val="6E50180B"/>
    <w:rsid w:val="6FDF4E23"/>
    <w:rsid w:val="709A7D0C"/>
    <w:rsid w:val="7E19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4"/>
      <w:szCs w:val="24"/>
      <w:lang w:val="pt-BR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6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table" w:styleId="7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1108</Words>
  <Characters>6235</Characters>
  <Lines>0</Lines>
  <Paragraphs>0</Paragraphs>
  <TotalTime>15</TotalTime>
  <ScaleCrop>false</ScaleCrop>
  <LinksUpToDate>false</LinksUpToDate>
  <CharactersWithSpaces>7126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2023-11-10T11:26:00Z</dcterms:created>
  <dc:creator>Sthefanye Licitação</dc:creator>
  <cp:lastModifiedBy>Lucas.garcia</cp:lastModifiedBy>
  <dcterms:modified xsi:type="dcterms:W3CDTF">2025-03-14T14:08:19Z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1046-11.2.0.10463</vt:lpwstr>
  </property>
  <property fmtid="{D5CDD505-2E9C-101B-9397-08002B2CF9AE}" pid="3" name="ICV">
    <vt:lpwstr>6BD8118345344B03B6F4D517E866A95A_13</vt:lpwstr>
  </property>
</Properties>
</file>