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Pr>
          <w:rFonts w:ascii="Calibri" w:hAnsi="Calibri" w:cs="Arial Narrow"/>
          <w:b/>
          <w:bCs/>
          <w:u w:val="single"/>
        </w:rPr>
        <w:t>TERMO DE ADJUDICAÇÃO DE PROCESSO LICITATÓRIO</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pPr>
        <w:keepNext w:val="0"/>
        <w:keepLines w:val="0"/>
        <w:pageBreakBefore w:val="0"/>
        <w:widowControl/>
        <w:tabs>
          <w:tab w:val="left" w:pos="2736"/>
        </w:tabs>
        <w:kinsoku/>
        <w:wordWrap/>
        <w:overflowPunct w:val="0"/>
        <w:topLinePunct w:val="0"/>
        <w:autoSpaceDE w:val="0"/>
        <w:autoSpaceDN w:val="0"/>
        <w:bidi w:val="0"/>
        <w:adjustRightInd w:val="0"/>
        <w:snapToGrid/>
        <w:spacing w:after="0" w:line="240" w:lineRule="auto"/>
        <w:ind w:right="0"/>
        <w:jc w:val="both"/>
        <w:textAlignment w:val="baseline"/>
        <w:rPr>
          <w:rFonts w:ascii="Calibri" w:hAnsi="Calibri"/>
        </w:rPr>
      </w:pPr>
      <w:r>
        <w:rPr>
          <w:rFonts w:ascii="Calibri" w:hAnsi="Calibri"/>
        </w:rPr>
        <w:t xml:space="preserve">Com base na </w:t>
      </w:r>
      <w:r>
        <w:rPr>
          <w:rFonts w:hint="default" w:ascii="Calibri" w:hAnsi="Calibri"/>
          <w:lang w:val="pt-BR"/>
        </w:rPr>
        <w:t>L</w:t>
      </w:r>
      <w:r>
        <w:rPr>
          <w:rFonts w:ascii="Calibri" w:hAnsi="Calibri"/>
        </w:rPr>
        <w:t>ei</w:t>
      </w:r>
      <w:r>
        <w:rPr>
          <w:rFonts w:hint="default" w:ascii="Calibri" w:hAnsi="Calibri"/>
          <w:lang w:val="pt-BR"/>
        </w:rPr>
        <w:t xml:space="preserve"> Federal</w:t>
      </w:r>
      <w:r>
        <w:rPr>
          <w:rFonts w:ascii="Calibri" w:hAnsi="Calibri"/>
        </w:rPr>
        <w:t xml:space="preserve"> </w:t>
      </w:r>
      <w:r>
        <w:rPr>
          <w:rFonts w:hint="default" w:ascii="Calibri" w:hAnsi="Calibri"/>
          <w:lang w:val="pt-BR"/>
        </w:rPr>
        <w:t>nº 14.133/2021</w:t>
      </w:r>
      <w:r>
        <w:rPr>
          <w:rFonts w:ascii="Calibri" w:hAnsi="Calibri"/>
        </w:rPr>
        <w:t>, torna-se público o resultado referente a licitação abaixo mencionada:</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Pr>
          <w:rFonts w:ascii="Calibri" w:hAnsi="Calibri" w:cs="Arial Narrow"/>
          <w:b/>
        </w:rPr>
        <w:t xml:space="preserve">Objeto da Licitação: aquisição de 01 (um) aparelho de Raio-X do tipo fixo digital, tubo de Raios-X com anodo giratório e capacidade térmica mínima de 300 kHU, mesa de exame, mesa flutuante com capacidade de carga mínima de 250 kg, estativa de tubo com tração característica própria, bucky mural, sistema de colimação com feixe luminoso, detector digital </w:t>
      </w:r>
      <w:bookmarkStart w:id="0" w:name="_GoBack"/>
      <w:bookmarkEnd w:id="0"/>
      <w:r>
        <w:rPr>
          <w:rFonts w:ascii="Calibri" w:hAnsi="Calibri" w:cs="Arial Narrow"/>
          <w:b/>
        </w:rPr>
        <w:t>com resolução mínima de 16 BITS mícrons e software de aquisição e processamento de imagens compatíveis com DICOM.</w:t>
      </w:r>
      <w:r>
        <w:rPr>
          <w:rFonts w:ascii="Calibri" w:hAnsi="Calibri" w:cs="Arial Narrow"/>
        </w:rPr>
        <w:t xml:space="preserve"> </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Pr>
          <w:rFonts w:ascii="Calibri" w:hAnsi="Calibri" w:cs="Arial Narrow"/>
          <w:b/>
        </w:rPr>
        <w:t>Pregão</w:t>
      </w:r>
      <w:r>
        <w:rPr>
          <w:rFonts w:hint="default" w:ascii="Calibri" w:hAnsi="Calibri" w:cs="Arial Narrow"/>
          <w:b/>
          <w:lang w:val="pt-BR"/>
        </w:rPr>
        <w:t xml:space="preserve"> Eletrônico nº</w:t>
      </w:r>
      <w:r>
        <w:rPr>
          <w:rFonts w:ascii="Calibri" w:hAnsi="Calibri" w:cs="Arial Narrow"/>
          <w:b/>
        </w:rPr>
        <w:t>:</w:t>
      </w:r>
      <w:r>
        <w:rPr>
          <w:rFonts w:ascii="Calibri" w:hAnsi="Calibri" w:cs="Arial Narrow"/>
        </w:rPr>
        <w:t xml:space="preserve"> </w:t>
      </w:r>
      <w:r>
        <w:rPr>
          <w:rFonts w:ascii="Calibri" w:hAnsi="Calibri" w:cs="Arial Narrow"/>
          <w:b/>
        </w:rPr>
        <w:t>035/2025</w:t>
      </w:r>
      <w:r>
        <w:rPr>
          <w:rFonts w:ascii="Calibri" w:hAnsi="Calibri" w:cs="Arial Narrow"/>
        </w:rPr>
        <w:t xml:space="preserve">  </w:t>
      </w:r>
      <w:r>
        <w:rPr>
          <w:rFonts w:ascii="Calibri" w:hAnsi="Calibri" w:cs="Arial Narrow"/>
          <w:b/>
        </w:rPr>
        <w:t>Processo número:</w:t>
      </w:r>
      <w:r>
        <w:rPr>
          <w:rFonts w:ascii="Calibri" w:hAnsi="Calibri" w:cs="Arial Narrow"/>
        </w:rPr>
        <w:t xml:space="preserve"> </w:t>
      </w:r>
      <w:r>
        <w:rPr>
          <w:rFonts w:ascii="Calibri" w:hAnsi="Calibri" w:cs="Arial Narrow"/>
          <w:b/>
        </w:rPr>
        <w:t>086/2025</w:t>
      </w: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Pr>
          <w:rFonts w:ascii="Calibri" w:hAnsi="Calibri" w:cs="Arial Narrow"/>
          <w:b/>
        </w:rPr>
        <w:t>Data de Julgamento das Propostas: 19/09/2025</w:t>
      </w: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Pr>
          <w:rFonts w:ascii="Calibri" w:hAnsi="Calibri" w:cs="Arial Narrow"/>
          <w:b/>
        </w:rPr>
        <w:t xml:space="preserve">Data da Adjudicação: </w:t>
      </w:r>
      <w:r>
        <w:rPr>
          <w:rFonts w:hint="default" w:ascii="Calibri" w:hAnsi="Calibri"/>
          <w:b/>
          <w:bCs w:val="0"/>
        </w:rPr>
        <w:t>29/09/2025</w:t>
      </w:r>
    </w:p>
    <w:p>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Pr>
          <w:rFonts w:ascii="Calibri" w:hAnsi="Calibri" w:cs="Arial Narrow"/>
          <w:b/>
        </w:rPr>
        <w:t>Fornecedores e itens declarados Adjudicados:</w:t>
      </w:r>
    </w:p>
    <w:p>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
        <w:rPr>
          <w:rFonts w:ascii="Calibri" w:hAnsi="Calibri" w:cs="Arial Narrow"/>
          <w:b/>
        </w:rPr>
        <w:t>
13904 - VMI TECNOLOGIAS LTDA. (02.659.246/0001-03)</w:t>
      </w:r>
    </w:p>
    <w:tbl>
      <w:tblPr>
        <w:tblStyle w:val="5"/>
        <w:tblW w:w="0" w:type="auto"/>
        <w:tblInd w:w="0" w:type="dxa"/>
        <w:tblLayout w:type="autofit"/>
        <w:tblCellMar>
          <w:top w:w="0" w:type="dxa"/>
          <w:left w:w="108" w:type="dxa"/>
          <w:bottom w:w="0" w:type="dxa"/>
          <w:right w:w="108" w:type="dxa"/>
        </w:tblCellMar>
      </w:tblPr>
      <w:tblGrid>
        <w:gridCol w:w="779"/>
        <w:gridCol w:w="2711"/>
        <w:gridCol w:w="905"/>
        <w:gridCol w:w="873"/>
        <w:gridCol w:w="1298"/>
        <w:gridCol w:w="1219"/>
        <w:gridCol w:w="1219"/>
      </w:tblGrid>
      <w:tr>
        <w:tblPrEx>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b/>
              </w:rPr>
              <w:t>Item</w:t>
            </w:r>
          </w:p>
        </w:tc>
        <w:tc>
          <w:tcPr>
            <w:tcW w:w="3388"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b/>
              </w:rPr>
              <w:t>Material/Serviço</w:t>
            </w:r>
          </w:p>
        </w:tc>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b/>
              </w:rPr>
              <w:t>Unid. medida</w:t>
            </w:r>
          </w:p>
        </w:tc>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b/>
              </w:rPr>
              <w:t>Marca</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b/>
              </w:rPr>
              <w:t>Quantidade</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b/>
              </w:rPr>
              <w:t>Valor unitário (R$)</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b/>
              </w:rPr>
              <w:t>Valor total (R$)</w:t>
            </w:r>
          </w:p>
        </w:tc>
      </w:tr>
      <w:tr>
        <w:tblPrEx>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rPr>
              <w:t>1</w:t>
            </w:r>
          </w:p>
        </w:tc>
        <w:tc>
          <w:tcPr>
            <w:tcW w:w="3388"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rPr>
              <w:t>107054 - Aparelho de raios x - fixo digital com gerador microprocessado de alta frequência. potência de saída do gerador de no mínimo 80 kw.</w:t>
            </w:r>
            <w:r>
              <w:rPr>
                <w:rFonts w:ascii="Calibri" w:hAnsi="Calibri" w:cs="Arial Narrow"/>
              </w:rPr>
              <w:br w:type="textWrapping"/>
            </w:r>
            <w:r>
              <w:rPr>
                <w:rFonts w:ascii="Calibri" w:hAnsi="Calibri" w:cs="Arial Narrow"/>
              </w:rPr>
              <w:t>alimentação eléctrica trifásica 220v/380v  50hz/60hz (se necessário, o autotransformador deve estar incluso  na proposta). tensão variável que atenda a faixa de 40 kv 150 kv ou maior. corrente variável na faixa mínima de 30 ma a 800 ma ou maior.tempo de exposição mínimo de 1ms a  s. com mas variável na faixa de 10 mas ou menor a 600 mas ou maior. mínimo de 96 técnicas radiológicas programadas. tubo de raios-x: foco fino de 0.6 mm e foco grosso igual ou menor que 1,2 mm; ânodo giratório mínimo de 9.700 rpm; capacidade calórica mínima do ânodo de 300 khu. estativa porta tubo com suas devidas características; coluna ou trilho com deslocamento longitudinal a partir de 300 cm; deslocamento vertical de 150 cm ou maior; rotação do tubo sobre eixo horizontal de +/-90 graus com travas em 0 graus, +/- 90 graus; sistema de freios eletromagnéticos. mesa bucky: grade antidifusora de pelo menos 103 linhas/pol, 8:1 ou 10:1; tampo flutuante com dimensões mínimas de 200 x 80 cm, com curso total de deslocamento longitudinal mínimo de 70 cm, transversal de 25 cm ou maior; sistema de freios eletromagnéticos. capacidade de peso suportado pela mesa de 250 kg ou maior. mural bucky dotado de freio eletromagnético; movimento vertical de 130 cm ou maior (altura do chão de 40 cm ou menor e 170 cm ou maior); movimento giratório; grade do bucky antidifusora de no mínimo 10:1 com 103 linhas/polegada ou maior; distância focal entre 100 cm e 180 cm; com cruz de localização/ centralização impressa no tampo do bucky. colimador automático ou manual com iluminação led. 02 (dois) detectores planos com dimensão mínima de 42 x 42 cm, sem fio, com cintilador de iodeto de césio, que possibilite exames na mesa, no bucky mural ou fora da mesa, maca e cadeira de rodas; matriz ativa de 3000x3000; profundidade da imagem pós-processada de no mínimo 16 bits; tamanho máximo do pixel de 150 micrômetros; grau de proteção mínimo contra poeira e líquidos ip54; capacidade de carga distribuída 150kg e pontual de 100 kg. o equipamento deve possibilitar manipulação, impressão e transmissão das imagens digitais em software totalmente em português para um sistema pacs, através de uma estação de comando, aquisição, revisão e manipulação de imagens digitais. especificações mínimas: cpu com processador intel i5 ou superior ou equivalente em performance com 01 monitor de alta resolução com no mínimo 23 polegadas; obrigatoriamente essa estação deve ser capaz de gravar automaticamente na imagem dicom no mínimo os parâmetros de kv e mas aplicados em cada exame. windows 10 professional edition 64 bits, capacidade de armazenamento de imagens em disco ssd de 1 tb; memória ram ddr4 de 8 gb ou maior, imagens radiográficas em formato dicom 3.0; deve possuir: processamento de imagem, função stitching(junção de 2 ou mais imagens), inserção de dados via dicom worklist ou via teclado, store, print, storage, mwm em pps; placa de rede tipo ethernet; porta usb; software de aquisição e gerenciamento das imagens digitais. manual de instruções em português br.</w:t>
            </w:r>
          </w:p>
        </w:tc>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rPr>
              <w:t>Un</w:t>
            </w:r>
          </w:p>
        </w:tc>
        <w:tc>
          <w:tcPr>
            <w:tcW w:w="900" w:type="dxa"/>
            <w:tcBorders>
              <w:top w:val="single" w:color="auto" w:sz="4" w:space="0"/>
              <w:left w:val="single" w:color="auto" w:sz="4" w:space="0"/>
              <w:bottom w:val="single" w:color="auto" w:sz="4" w:space="0"/>
              <w:right w:val="single" w:color="auto" w:sz="4" w:space="0"/>
            </w:tcBorders>
          </w:tcPr>
          <w:p>
            <w:pPr>
              <w:spacing w:after="0"/>
            </w:pPr>
            <w:r>
              <w:rPr>
                <w:rFonts w:ascii="Calibri" w:hAnsi="Calibri" w:cs="Arial Narrow"/>
              </w:rPr>
              <w:t>pr?pria APOLO D</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rPr>
              <w:t>1</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rPr>
              <w:t xml:space="preserve"> 306.000,00</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rPr>
              <w:t xml:space="preserve"> 306.000,00</w:t>
            </w:r>
          </w:p>
        </w:tc>
      </w:tr>
      <w:tr>
        <w:tblPrEx>
          <w:tblCellMar>
            <w:top w:w="0" w:type="dxa"/>
            <w:left w:w="108" w:type="dxa"/>
            <w:bottom w:w="0" w:type="dxa"/>
            <w:right w:w="108" w:type="dxa"/>
          </w:tblCellMar>
        </w:tblPrEx>
        <w:tc>
          <w:tcPr>
            <w:tcW w:w="900" w:type="dxa"/>
            <w:gridSpan w:val="6"/>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b/>
              </w:rPr>
              <w:t>Total (R$):</w:t>
            </w:r>
          </w:p>
        </w:tc>
        <w:tc>
          <w:tcPr>
            <w:tcW w:w="900" w:type="dxa"/>
            <w:tcBorders>
              <w:top w:val="single" w:color="auto" w:sz="4" w:space="0"/>
              <w:left w:val="single" w:color="auto" w:sz="4" w:space="0"/>
              <w:bottom w:val="single" w:color="auto" w:sz="4" w:space="0"/>
              <w:right w:val="single" w:color="auto" w:sz="4" w:space="0"/>
            </w:tcBorders>
          </w:tcPr>
          <w:p>
            <w:pPr>
              <w:spacing w:after="0"/>
              <w:jc w:val="right"/>
            </w:pPr>
            <w:r>
              <w:rPr>
                <w:rFonts w:ascii="Calibri" w:hAnsi="Calibri" w:cs="Arial Narrow"/>
              </w:rPr>
              <w:t xml:space="preserve"> 306.000,00</w:t>
            </w:r>
          </w:p>
        </w:tc>
      </w:tr>
    </w:tbl>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Pr>
          <w:rFonts w:ascii="Calibri" w:hAnsi="Calibri" w:cs="Arial Narrow"/>
        </w:rPr>
        <w:t xml:space="preserve">Mafra, </w:t>
      </w:r>
      <w:r>
        <w:rPr>
          <w:rFonts w:hint="default" w:ascii="Calibri" w:hAnsi="Calibri"/>
        </w:rPr>
        <w:t>29/09/2025</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2"/>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2" w:type="dxa"/>
            <w:tcBorders>
              <w:top w:val="nil"/>
              <w:left w:val="nil"/>
              <w:bottom w:val="nil"/>
              <w:right w:val="nil"/>
            </w:tcBorders>
          </w:tcPr>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hint="default" w:ascii="Calibri" w:hAnsi="Calibri" w:cs="Arial Narrow"/>
                <w:b/>
                <w:bCs/>
                <w:vertAlign w:val="baseline"/>
                <w:lang w:val="pt-BR"/>
              </w:rPr>
            </w:pPr>
            <w:r>
              <w:rPr>
                <w:rFonts w:hint="default" w:ascii="Calibri" w:hAnsi="Calibri" w:cs="Arial Narrow"/>
                <w:b/>
                <w:bCs/>
                <w:vertAlign w:val="baseline"/>
                <w:lang w:val="pt-BR"/>
              </w:rPr>
              <w:t>EMERSON MASS</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hint="default" w:ascii="Calibri" w:hAnsi="Calibri" w:cs="Arial Narrow"/>
                <w:b/>
                <w:bCs/>
                <w:vertAlign w:val="baseline"/>
                <w:lang w:val="pt-BR"/>
              </w:rPr>
            </w:pPr>
            <w:r>
              <w:rPr>
                <w:rFonts w:hint="default" w:ascii="Calibri" w:hAnsi="Calibri" w:cs="Arial Narrow"/>
                <w:b/>
                <w:bCs/>
                <w:vertAlign w:val="baseline"/>
                <w:lang w:val="pt-BR"/>
              </w:rPr>
              <w:t>Prefeito Municipal</w:t>
            </w:r>
          </w:p>
        </w:tc>
        <w:tc>
          <w:tcPr>
            <w:tcW w:w="4502" w:type="dxa"/>
            <w:tcBorders>
              <w:top w:val="nil"/>
              <w:left w:val="nil"/>
              <w:bottom w:val="nil"/>
              <w:right w:val="nil"/>
            </w:tcBorders>
          </w:tcPr>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hint="default" w:ascii="Calibri" w:hAnsi="Calibri" w:cs="Arial Narrow"/>
                <w:b/>
                <w:bCs/>
                <w:vertAlign w:val="baseline"/>
                <w:lang w:val="pt-BR"/>
              </w:rPr>
            </w:pPr>
            <w:r>
              <w:rPr>
                <w:rFonts w:hint="default" w:ascii="Calibri" w:hAnsi="Calibri" w:cs="Arial Narrow"/>
                <w:b/>
                <w:bCs/>
                <w:vertAlign w:val="baseline"/>
                <w:lang w:val="pt-BR"/>
              </w:rPr>
              <w:t>ANDRÉ RAFAEL HACK</w:t>
            </w:r>
          </w:p>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hint="default" w:ascii="Calibri" w:hAnsi="Calibri" w:cs="Arial Narrow"/>
                <w:b/>
                <w:bCs/>
                <w:vertAlign w:val="baseline"/>
                <w:lang w:val="pt-BR"/>
              </w:rPr>
            </w:pPr>
            <w:r>
              <w:rPr>
                <w:rFonts w:hint="default" w:ascii="Calibri" w:hAnsi="Calibri" w:cs="Arial Narrow"/>
                <w:b/>
                <w:bCs/>
                <w:vertAlign w:val="baseline"/>
                <w:lang w:val="pt-BR"/>
              </w:rPr>
              <w:t>Secretário Municipal de Administração</w:t>
            </w:r>
          </w:p>
        </w:tc>
      </w:tr>
    </w:tbl>
    <w:p>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sectPr>
      <w:headerReference r:id="rId5" w:type="default"/>
      <w:pgSz w:w="11906" w:h="16838"/>
      <w:pgMar w:top="1701" w:right="1417"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rFonts w:hint="default"/>
        <w:lang w:val="pt-BR"/>
      </w:rPr>
      <w:drawing>
        <wp:inline distT="0" distB="0" distL="114300" distR="114300">
          <wp:extent cx="5400040" cy="1026795"/>
          <wp:effectExtent l="0" t="0" r="0" b="0"/>
          <wp:docPr id="1" name="Imagem 1" descr="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abeçalho"/>
                  <pic:cNvPicPr>
                    <a:picLocks noChangeAspect="1"/>
                  </pic:cNvPicPr>
                </pic:nvPicPr>
                <pic:blipFill>
                  <a:blip r:embed="rId1"/>
                  <a:stretch>
                    <a:fillRect/>
                  </a:stretch>
                </pic:blipFill>
                <pic:spPr>
                  <a:xfrm>
                    <a:off x="0" y="0"/>
                    <a:ext cx="5400040" cy="10267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653032"/>
    <w:rsid w:val="77915C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t-BR" w:eastAsia="en-US" w:bidi="ar-SA"/>
    </w:rPr>
  </w:style>
  <w:style w:type="paragraph" w:styleId="2">
    <w:name w:val="heading 1"/>
    <w:basedOn w:val="1"/>
    <w:next w:val="1"/>
    <w:link w:val="13"/>
    <w:qFormat/>
    <w:uiPriority w:val="0"/>
    <w:pPr>
      <w:keepNext/>
      <w:overflowPunct w:val="0"/>
      <w:autoSpaceDE w:val="0"/>
      <w:autoSpaceDN w:val="0"/>
      <w:adjustRightInd w:val="0"/>
      <w:spacing w:after="0" w:line="240" w:lineRule="auto"/>
      <w:textAlignment w:val="baseline"/>
      <w:outlineLvl w:val="0"/>
    </w:pPr>
    <w:rPr>
      <w:rFonts w:ascii="Times New Roman" w:hAnsi="Times New Roman" w:eastAsia="Times New Roman" w:cs="Times New Roman"/>
      <w:sz w:val="24"/>
      <w:szCs w:val="20"/>
      <w:lang w:eastAsia="pt-BR"/>
    </w:rPr>
  </w:style>
  <w:style w:type="paragraph" w:styleId="3">
    <w:name w:val="heading 3"/>
    <w:basedOn w:val="1"/>
    <w:next w:val="1"/>
    <w:link w:val="14"/>
    <w:qFormat/>
    <w:uiPriority w:val="0"/>
    <w:pPr>
      <w:keepNext/>
      <w:spacing w:before="240" w:after="60" w:line="240" w:lineRule="auto"/>
      <w:outlineLvl w:val="2"/>
    </w:pPr>
    <w:rPr>
      <w:rFonts w:ascii="Arial" w:hAnsi="Arial" w:eastAsia="Times New Roman" w:cs="Arial"/>
      <w:b/>
      <w:bCs/>
      <w:sz w:val="26"/>
      <w:szCs w:val="26"/>
      <w:lang w:eastAsia="pt-B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header"/>
    <w:basedOn w:val="1"/>
    <w:link w:val="11"/>
    <w:unhideWhenUsed/>
    <w:qFormat/>
    <w:uiPriority w:val="99"/>
    <w:pPr>
      <w:tabs>
        <w:tab w:val="center" w:pos="4252"/>
        <w:tab w:val="right" w:pos="8504"/>
      </w:tabs>
      <w:spacing w:after="0" w:line="240" w:lineRule="auto"/>
    </w:pPr>
  </w:style>
  <w:style w:type="paragraph" w:styleId="7">
    <w:name w:val="footer"/>
    <w:basedOn w:val="1"/>
    <w:link w:val="12"/>
    <w:unhideWhenUsed/>
    <w:uiPriority w:val="99"/>
    <w:pPr>
      <w:tabs>
        <w:tab w:val="center" w:pos="4252"/>
        <w:tab w:val="right" w:pos="8504"/>
      </w:tabs>
      <w:spacing w:after="0" w:line="240" w:lineRule="auto"/>
    </w:pPr>
  </w:style>
  <w:style w:type="paragraph" w:styleId="8">
    <w:name w:val="Balloon Text"/>
    <w:basedOn w:val="1"/>
    <w:link w:val="10"/>
    <w:semiHidden/>
    <w:unhideWhenUsed/>
    <w:qFormat/>
    <w:uiPriority w:val="99"/>
    <w:pPr>
      <w:spacing w:after="0" w:line="240" w:lineRule="auto"/>
    </w:pPr>
    <w:rPr>
      <w:rFonts w:ascii="Tahoma" w:hAnsi="Tahoma" w:cs="Tahoma"/>
      <w:sz w:val="16"/>
      <w:szCs w:val="16"/>
    </w:rPr>
  </w:style>
  <w:style w:type="table" w:styleId="9">
    <w:name w:val="Table Grid"/>
    <w:basedOn w:val="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Texto de balão Char"/>
    <w:basedOn w:val="4"/>
    <w:link w:val="8"/>
    <w:semiHidden/>
    <w:qFormat/>
    <w:uiPriority w:val="99"/>
    <w:rPr>
      <w:rFonts w:ascii="Tahoma" w:hAnsi="Tahoma" w:cs="Tahoma"/>
      <w:sz w:val="16"/>
      <w:szCs w:val="16"/>
    </w:rPr>
  </w:style>
  <w:style w:type="character" w:customStyle="1" w:styleId="11">
    <w:name w:val="Cabeçalho Char"/>
    <w:basedOn w:val="4"/>
    <w:link w:val="6"/>
    <w:qFormat/>
    <w:uiPriority w:val="99"/>
  </w:style>
  <w:style w:type="character" w:customStyle="1" w:styleId="12">
    <w:name w:val="Rodapé Char"/>
    <w:basedOn w:val="4"/>
    <w:link w:val="7"/>
    <w:qFormat/>
    <w:uiPriority w:val="99"/>
  </w:style>
  <w:style w:type="character" w:customStyle="1" w:styleId="13">
    <w:name w:val="Título 1 Char"/>
    <w:basedOn w:val="4"/>
    <w:link w:val="2"/>
    <w:qFormat/>
    <w:uiPriority w:val="0"/>
    <w:rPr>
      <w:rFonts w:ascii="Times New Roman" w:hAnsi="Times New Roman" w:eastAsia="Times New Roman" w:cs="Times New Roman"/>
      <w:sz w:val="24"/>
      <w:szCs w:val="20"/>
      <w:lang w:eastAsia="pt-BR"/>
    </w:rPr>
  </w:style>
  <w:style w:type="character" w:customStyle="1" w:styleId="14">
    <w:name w:val="Título 3 Char"/>
    <w:basedOn w:val="4"/>
    <w:link w:val="3"/>
    <w:qFormat/>
    <w:uiPriority w:val="0"/>
    <w:rPr>
      <w:rFonts w:ascii="Arial" w:hAnsi="Arial" w:eastAsia="Times New Roman" w:cs="Arial"/>
      <w:b/>
      <w:bCs/>
      <w:sz w:val="26"/>
      <w:szCs w:val="26"/>
      <w:lang w:eastAsia="pt-BR"/>
    </w:rPr>
  </w:style>
  <w:style w:type="paragraph" w:styleId="15">
    <w:name w:val="No Spacing"/>
    <w:qFormat/>
    <w:uiPriority w:val="1"/>
    <w:pPr>
      <w:spacing w:after="0" w:line="240" w:lineRule="auto"/>
    </w:pPr>
    <w:rPr>
      <w:rFonts w:asciiTheme="minorHAnsi" w:hAnsiTheme="minorHAnsi" w:eastAsiaTheme="minorHAnsi" w:cstheme="minorBidi"/>
      <w:sz w:val="22"/>
      <w:szCs w:val="22"/>
      <w:lang w:val="pt-BR"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ompany>
  <Pages>1</Pages>
  <Words>164</Words>
  <Characters>891</Characters>
  <Lines>7</Lines>
  <Paragraphs>2</Paragraphs>
  <TotalTime>2</TotalTime>
  <ScaleCrop>false</ScaleCrop>
  <LinksUpToDate>false</LinksUpToDate>
  <CharactersWithSpaces>1053</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2012-02-02T18:33:00Z</dcterms:created>
  <dc:creator>Andrei Weise</dc:creator>
  <cp:lastModifiedBy>luiz.ceccon</cp:lastModifiedBy>
  <dcterms:modified xsi:type="dcterms:W3CDTF">2025-09-29T11:31:37Z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1046-11.2.0.10463</vt:lpwstr>
  </property>
  <property fmtid="{D5CDD505-2E9C-101B-9397-08002B2CF9AE}" pid="3" name="ICV">
    <vt:lpwstr>05F0E14E1AB94043BFF0DD93C30B3D0B</vt:lpwstr>
  </property>
</Properties>
</file>